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Look w:val="04A0" w:firstRow="1" w:lastRow="0" w:firstColumn="1" w:lastColumn="0" w:noHBand="0" w:noVBand="1"/>
      </w:tblPr>
      <w:tblGrid>
        <w:gridCol w:w="3402"/>
        <w:gridCol w:w="5670"/>
      </w:tblGrid>
      <w:tr w:rsidR="00374F1D" w:rsidRPr="00E5574D" w14:paraId="27745BD0" w14:textId="77777777" w:rsidTr="003114CF">
        <w:trPr>
          <w:trHeight w:val="1418"/>
        </w:trPr>
        <w:tc>
          <w:tcPr>
            <w:tcW w:w="3402" w:type="dxa"/>
          </w:tcPr>
          <w:p w14:paraId="55CFA473" w14:textId="08336414" w:rsidR="00374F1D" w:rsidRPr="00E5574D" w:rsidRDefault="00374F1D" w:rsidP="00C50834">
            <w:pPr>
              <w:jc w:val="center"/>
              <w:rPr>
                <w:rFonts w:ascii="Times New Roman" w:hAnsi="Times New Roman" w:cs="Times New Roman"/>
                <w:color w:val="000000" w:themeColor="text1"/>
                <w:sz w:val="26"/>
                <w:szCs w:val="26"/>
                <w:lang w:val="nl-NL"/>
              </w:rPr>
            </w:pPr>
            <w:r w:rsidRPr="00E5574D">
              <w:rPr>
                <w:rFonts w:ascii="Times New Roman" w:hAnsi="Times New Roman" w:cs="Times New Roman"/>
                <w:color w:val="000000" w:themeColor="text1"/>
                <w:sz w:val="26"/>
                <w:szCs w:val="26"/>
                <w:lang w:val="nl-NL"/>
              </w:rPr>
              <w:t xml:space="preserve">BỘ </w:t>
            </w:r>
            <w:r w:rsidR="00612DC0" w:rsidRPr="00E5574D">
              <w:rPr>
                <w:rFonts w:ascii="Times New Roman" w:hAnsi="Times New Roman" w:cs="Times New Roman"/>
                <w:color w:val="000000" w:themeColor="text1"/>
                <w:sz w:val="26"/>
                <w:szCs w:val="26"/>
                <w:lang w:val="nl-NL"/>
              </w:rPr>
              <w:t>XÂY DỰNG</w:t>
            </w:r>
          </w:p>
          <w:p w14:paraId="19E4BAA1" w14:textId="20FA7C4B" w:rsidR="00374F1D" w:rsidRPr="00E5574D" w:rsidRDefault="00374F1D" w:rsidP="00C50834">
            <w:pPr>
              <w:jc w:val="center"/>
              <w:rPr>
                <w:rFonts w:ascii="Times New Roman" w:hAnsi="Times New Roman" w:cs="Times New Roman"/>
                <w:b/>
                <w:color w:val="000000" w:themeColor="text1"/>
                <w:szCs w:val="26"/>
                <w:lang w:val="nl-NL"/>
              </w:rPr>
            </w:pPr>
            <w:r w:rsidRPr="00E5574D">
              <w:rPr>
                <w:rFonts w:ascii="Times New Roman" w:hAnsi="Times New Roman" w:cs="Times New Roman"/>
                <w:b/>
                <w:color w:val="000000" w:themeColor="text1"/>
                <w:szCs w:val="26"/>
                <w:lang w:val="nl-NL"/>
              </w:rPr>
              <w:t>VỤ TỔ CHỨC CÁN BỘ</w:t>
            </w:r>
          </w:p>
          <w:p w14:paraId="76D866B6" w14:textId="447F1CCB" w:rsidR="00374F1D" w:rsidRPr="00E5574D" w:rsidRDefault="006208F7" w:rsidP="00C50834">
            <w:pPr>
              <w:jc w:val="center"/>
              <w:rPr>
                <w:rFonts w:ascii="Times New Roman" w:hAnsi="Times New Roman" w:cs="Times New Roman"/>
                <w:b/>
                <w:color w:val="000000" w:themeColor="text1"/>
                <w:szCs w:val="26"/>
                <w:lang w:val="nl-NL"/>
              </w:rPr>
            </w:pPr>
            <w:r w:rsidRPr="00E5574D">
              <w:rPr>
                <w:rFonts w:ascii="Times New Roman" w:hAnsi="Times New Roman" w:cs="Times New Roman"/>
                <w:b/>
                <w:noProof/>
                <w:color w:val="000000" w:themeColor="text1"/>
                <w:szCs w:val="26"/>
              </w:rPr>
              <mc:AlternateContent>
                <mc:Choice Requires="wps">
                  <w:drawing>
                    <wp:anchor distT="0" distB="0" distL="114300" distR="114300" simplePos="0" relativeHeight="251659264" behindDoc="0" locked="0" layoutInCell="1" allowOverlap="1" wp14:anchorId="6B49A5B7" wp14:editId="393269A9">
                      <wp:simplePos x="0" y="0"/>
                      <wp:positionH relativeFrom="column">
                        <wp:posOffset>432274</wp:posOffset>
                      </wp:positionH>
                      <wp:positionV relativeFrom="paragraph">
                        <wp:posOffset>57785</wp:posOffset>
                      </wp:positionV>
                      <wp:extent cx="11239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23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61286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05pt,4.55pt" to="122.5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" strokecolor="black [3200]" strokeweight=".5pt">
                      <v:stroke joinstyle="miter"/>
                    </v:line>
                  </w:pict>
                </mc:Fallback>
              </mc:AlternateContent>
            </w:r>
          </w:p>
        </w:tc>
        <w:tc>
          <w:tcPr>
            <w:tcW w:w="5670" w:type="dxa"/>
          </w:tcPr>
          <w:p w14:paraId="66E9451B" w14:textId="77777777" w:rsidR="00374F1D" w:rsidRPr="00E5574D" w:rsidRDefault="00374F1D" w:rsidP="00C50834">
            <w:pPr>
              <w:jc w:val="center"/>
              <w:rPr>
                <w:rFonts w:ascii="Times New Roman" w:hAnsi="Times New Roman" w:cs="Times New Roman"/>
                <w:b/>
                <w:color w:val="000000" w:themeColor="text1"/>
                <w:sz w:val="26"/>
                <w:szCs w:val="26"/>
                <w:lang w:val="nl-NL"/>
              </w:rPr>
            </w:pPr>
            <w:r w:rsidRPr="00E5574D">
              <w:rPr>
                <w:rFonts w:ascii="Times New Roman" w:hAnsi="Times New Roman" w:cs="Times New Roman"/>
                <w:b/>
                <w:color w:val="000000" w:themeColor="text1"/>
                <w:sz w:val="26"/>
                <w:szCs w:val="26"/>
                <w:lang w:val="nl-NL"/>
              </w:rPr>
              <w:t>CỘNG HÒA XÃ HỘI CHỦ NGHĨA VIỆT NAM</w:t>
            </w:r>
          </w:p>
          <w:p w14:paraId="1E0D19B7" w14:textId="77777777" w:rsidR="00374F1D" w:rsidRPr="00E5574D" w:rsidRDefault="00374F1D" w:rsidP="00C50834">
            <w:pPr>
              <w:jc w:val="center"/>
              <w:rPr>
                <w:rFonts w:ascii="Times New Roman" w:hAnsi="Times New Roman" w:cs="Times New Roman"/>
                <w:b/>
                <w:color w:val="000000" w:themeColor="text1"/>
                <w:lang w:val="pt-BR"/>
              </w:rPr>
            </w:pPr>
            <w:r w:rsidRPr="00E5574D">
              <w:rPr>
                <w:rFonts w:ascii="Times New Roman" w:hAnsi="Times New Roman" w:cs="Times New Roman"/>
                <w:b/>
                <w:color w:val="000000" w:themeColor="text1"/>
                <w:lang w:val="pt-BR"/>
              </w:rPr>
              <w:t>Độc lập – Tự do – Hạnh phúc</w:t>
            </w:r>
          </w:p>
          <w:p w14:paraId="77A05373" w14:textId="77777777" w:rsidR="00924557" w:rsidRPr="00E5574D" w:rsidRDefault="00924557" w:rsidP="00C50834">
            <w:pPr>
              <w:jc w:val="center"/>
              <w:rPr>
                <w:rFonts w:ascii="Times New Roman" w:hAnsi="Times New Roman" w:cs="Times New Roman"/>
                <w:i/>
                <w:color w:val="000000" w:themeColor="text1"/>
                <w:lang w:val="pt-BR"/>
              </w:rPr>
            </w:pPr>
            <w:r w:rsidRPr="00E5574D">
              <w:rPr>
                <w:rFonts w:ascii="Times New Roman" w:hAnsi="Times New Roman" w:cs="Times New Roman"/>
                <w:b/>
                <w:noProof/>
                <w:color w:val="000000" w:themeColor="text1"/>
                <w:szCs w:val="26"/>
              </w:rPr>
              <mc:AlternateContent>
                <mc:Choice Requires="wps">
                  <w:drawing>
                    <wp:anchor distT="0" distB="0" distL="114300" distR="114300" simplePos="0" relativeHeight="251661312" behindDoc="0" locked="0" layoutInCell="1" allowOverlap="1" wp14:anchorId="2C209B2D" wp14:editId="121B9AF4">
                      <wp:simplePos x="0" y="0"/>
                      <wp:positionH relativeFrom="column">
                        <wp:posOffset>921859</wp:posOffset>
                      </wp:positionH>
                      <wp:positionV relativeFrom="paragraph">
                        <wp:posOffset>62230</wp:posOffset>
                      </wp:positionV>
                      <wp:extent cx="2194560" cy="0"/>
                      <wp:effectExtent l="0" t="0" r="34290" b="19050"/>
                      <wp:wrapNone/>
                      <wp:docPr id="2" name="Straight Connector 2"/>
                      <wp:cNvGraphicFramePr/>
                      <a:graphic xmlns:a="http://schemas.openxmlformats.org/drawingml/2006/main">
                        <a:graphicData uri="http://schemas.microsoft.com/office/word/2010/wordprocessingShape">
                          <wps:wsp>
                            <wps:cNvCnPr/>
                            <wps:spPr>
                              <a:xfrm flipV="1">
                                <a:off x="0" y="0"/>
                                <a:ext cx="21945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4FB7F4"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6pt,4.9pt" to="245.4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" strokecolor="black [3200]" strokeweight=".5pt">
                      <v:stroke joinstyle="miter"/>
                    </v:line>
                  </w:pict>
                </mc:Fallback>
              </mc:AlternateContent>
            </w:r>
          </w:p>
          <w:p w14:paraId="5CAE580A" w14:textId="57B2B932" w:rsidR="00374F1D" w:rsidRPr="00E5574D" w:rsidRDefault="00374F1D" w:rsidP="00F42036">
            <w:pPr>
              <w:jc w:val="center"/>
              <w:rPr>
                <w:rFonts w:ascii="Times New Roman" w:hAnsi="Times New Roman" w:cs="Times New Roman"/>
                <w:color w:val="000000" w:themeColor="text1"/>
                <w:szCs w:val="26"/>
                <w:lang w:val="vi-VN"/>
              </w:rPr>
            </w:pPr>
            <w:r w:rsidRPr="00E5574D">
              <w:rPr>
                <w:rFonts w:ascii="Times New Roman" w:hAnsi="Times New Roman" w:cs="Times New Roman"/>
                <w:i/>
                <w:color w:val="000000" w:themeColor="text1"/>
                <w:lang w:val="pt-BR"/>
              </w:rPr>
              <w:t xml:space="preserve">Hà Nội, ngày </w:t>
            </w:r>
            <w:r w:rsidR="00F42036" w:rsidRPr="00E5574D">
              <w:rPr>
                <w:rFonts w:ascii="Times New Roman" w:hAnsi="Times New Roman" w:cs="Times New Roman"/>
                <w:i/>
                <w:color w:val="000000" w:themeColor="text1"/>
                <w:lang w:val="pt-BR"/>
              </w:rPr>
              <w:t xml:space="preserve">       </w:t>
            </w:r>
            <w:r w:rsidRPr="00E5574D">
              <w:rPr>
                <w:rFonts w:ascii="Times New Roman" w:hAnsi="Times New Roman" w:cs="Times New Roman"/>
                <w:i/>
                <w:color w:val="000000" w:themeColor="text1"/>
                <w:lang w:val="pt-BR"/>
              </w:rPr>
              <w:t xml:space="preserve"> tháng</w:t>
            </w:r>
            <w:r w:rsidR="005C236B" w:rsidRPr="00E5574D">
              <w:rPr>
                <w:rFonts w:ascii="Times New Roman" w:hAnsi="Times New Roman" w:cs="Times New Roman"/>
                <w:i/>
                <w:color w:val="000000" w:themeColor="text1"/>
                <w:lang w:val="pt-BR"/>
              </w:rPr>
              <w:t xml:space="preserve"> </w:t>
            </w:r>
            <w:r w:rsidR="00F42036" w:rsidRPr="00E5574D">
              <w:rPr>
                <w:rFonts w:ascii="Times New Roman" w:hAnsi="Times New Roman" w:cs="Times New Roman"/>
                <w:i/>
                <w:color w:val="000000" w:themeColor="text1"/>
                <w:lang w:val="pt-BR"/>
              </w:rPr>
              <w:t xml:space="preserve">     </w:t>
            </w:r>
            <w:r w:rsidRPr="00E5574D">
              <w:rPr>
                <w:rFonts w:ascii="Times New Roman" w:hAnsi="Times New Roman" w:cs="Times New Roman"/>
                <w:i/>
                <w:color w:val="000000" w:themeColor="text1"/>
                <w:lang w:val="pt-BR"/>
              </w:rPr>
              <w:t>năm 202</w:t>
            </w:r>
            <w:r w:rsidR="00EE36EA" w:rsidRPr="00E5574D">
              <w:rPr>
                <w:rFonts w:ascii="Times New Roman" w:hAnsi="Times New Roman" w:cs="Times New Roman"/>
                <w:i/>
                <w:color w:val="000000" w:themeColor="text1"/>
                <w:lang w:val="pt-BR"/>
              </w:rPr>
              <w:t>6</w:t>
            </w:r>
          </w:p>
        </w:tc>
      </w:tr>
    </w:tbl>
    <w:p w14:paraId="35F30EC8" w14:textId="77777777" w:rsidR="00374F1D" w:rsidRPr="00E5574D" w:rsidRDefault="00374F1D" w:rsidP="00374F1D">
      <w:pPr>
        <w:spacing w:line="288" w:lineRule="auto"/>
        <w:jc w:val="center"/>
        <w:rPr>
          <w:rFonts w:ascii="Times New Roman" w:hAnsi="Times New Roman" w:cs="Times New Roman"/>
          <w:color w:val="000000" w:themeColor="text1"/>
          <w:sz w:val="10"/>
          <w:szCs w:val="10"/>
          <w:lang w:val="pt-BR"/>
        </w:rPr>
      </w:pPr>
    </w:p>
    <w:p w14:paraId="59E2A67F" w14:textId="77777777" w:rsidR="00313667" w:rsidRDefault="00313667" w:rsidP="00313667">
      <w:pPr>
        <w:jc w:val="center"/>
        <w:rPr>
          <w:rFonts w:ascii="Times New Roman" w:hAnsi="Times New Roman" w:cs="Times New Roman"/>
          <w:b/>
          <w:bCs/>
          <w:color w:val="000000" w:themeColor="text1"/>
        </w:rPr>
      </w:pPr>
      <w:r w:rsidRPr="00313667">
        <w:rPr>
          <w:rFonts w:ascii="Times New Roman" w:hAnsi="Times New Roman" w:cs="Times New Roman"/>
          <w:b/>
          <w:bCs/>
          <w:color w:val="000000" w:themeColor="text1"/>
          <w:lang w:val="vi-VN"/>
        </w:rPr>
        <w:t xml:space="preserve">BÁO CÁO </w:t>
      </w:r>
    </w:p>
    <w:p w14:paraId="01599D32" w14:textId="77777777" w:rsidR="00313667" w:rsidRPr="00313667" w:rsidRDefault="00313667" w:rsidP="00313667">
      <w:pPr>
        <w:jc w:val="center"/>
        <w:rPr>
          <w:rFonts w:ascii="Times New Roman" w:hAnsi="Times New Roman" w:cs="Times New Roman"/>
          <w:b/>
          <w:bCs/>
          <w:color w:val="000000" w:themeColor="text1"/>
          <w:lang w:val="vi-VN"/>
        </w:rPr>
      </w:pPr>
      <w:r w:rsidRPr="00313667">
        <w:rPr>
          <w:rFonts w:ascii="Times New Roman" w:hAnsi="Times New Roman" w:cs="Times New Roman"/>
          <w:b/>
          <w:bCs/>
          <w:color w:val="000000" w:themeColor="text1"/>
          <w:lang w:val="vi-VN"/>
        </w:rPr>
        <w:t>Đánh giá thực trạng quan hệ xã hội liên quan đến dự thảo Thông tư phân cấp thực hiện một số nội dung quản lý công chức, viên chức cho các cơ quan hành chính, đơn vị sự nghiệp công lập thuộc Bộ Xây dựng</w:t>
      </w:r>
    </w:p>
    <w:p w14:paraId="7B4AC81A" w14:textId="61B7CEE0" w:rsidR="00313667" w:rsidRPr="00313667" w:rsidRDefault="00313667" w:rsidP="00313667">
      <w:pPr>
        <w:jc w:val="center"/>
        <w:rPr>
          <w:rFonts w:ascii="Times New Roman" w:hAnsi="Times New Roman" w:cs="Times New Roman"/>
          <w:b/>
          <w:bCs/>
          <w:color w:val="000000" w:themeColor="text1"/>
          <w:lang w:val="vi-VN"/>
        </w:rPr>
      </w:pPr>
    </w:p>
    <w:p w14:paraId="216DE261" w14:textId="284507D9" w:rsidR="00374F1D" w:rsidRPr="00E5574D" w:rsidRDefault="0000676A" w:rsidP="0000676A">
      <w:pPr>
        <w:jc w:val="center"/>
        <w:rPr>
          <w:rFonts w:ascii="Times New Roman" w:hAnsi="Times New Roman" w:cs="Times New Roman"/>
          <w:b/>
          <w:color w:val="000000" w:themeColor="text1"/>
          <w:spacing w:val="-4"/>
          <w:lang w:val="pt-BR"/>
        </w:rPr>
      </w:pPr>
      <w:r w:rsidRPr="00E5574D">
        <w:rPr>
          <w:rFonts w:ascii="Times New Roman" w:hAnsi="Times New Roman" w:cs="Times New Roman"/>
          <w:b/>
          <w:color w:val="000000" w:themeColor="text1"/>
          <w:lang w:val="vi-VN"/>
        </w:rPr>
        <w:t xml:space="preserve"> </w:t>
      </w:r>
    </w:p>
    <w:p w14:paraId="6E426766" w14:textId="15BAE2B3" w:rsidR="008D5948" w:rsidRPr="008D5948" w:rsidRDefault="008D5948" w:rsidP="008D5948">
      <w:pPr>
        <w:tabs>
          <w:tab w:val="left" w:pos="540"/>
        </w:tabs>
        <w:spacing w:before="120"/>
        <w:ind w:firstLine="709"/>
        <w:jc w:val="both"/>
        <w:rPr>
          <w:rFonts w:ascii="Times New Roman" w:hAnsi="Times New Roman" w:cs="Times New Roman"/>
          <w:bCs/>
          <w:color w:val="000000" w:themeColor="text1"/>
          <w:sz w:val="26"/>
          <w:szCs w:val="26"/>
          <w:lang w:val="vi-VN"/>
        </w:rPr>
      </w:pPr>
      <w:r w:rsidRPr="008D5948">
        <w:rPr>
          <w:rFonts w:ascii="Times New Roman" w:hAnsi="Times New Roman" w:cs="Times New Roman"/>
          <w:bCs/>
          <w:color w:val="000000" w:themeColor="text1"/>
          <w:sz w:val="26"/>
          <w:szCs w:val="26"/>
          <w:lang w:val="vi-VN"/>
        </w:rPr>
        <w:t xml:space="preserve">Thực hiện quy định của Luật Ban hành văn bản quy phạm pháp luật năm 2025, </w:t>
      </w:r>
      <w:r>
        <w:rPr>
          <w:rFonts w:ascii="Times New Roman" w:hAnsi="Times New Roman" w:cs="Times New Roman"/>
          <w:bCs/>
          <w:color w:val="000000" w:themeColor="text1"/>
          <w:sz w:val="26"/>
          <w:szCs w:val="26"/>
        </w:rPr>
        <w:t>Vụ Tổ chức cán bộ</w:t>
      </w:r>
      <w:r w:rsidRPr="008D5948">
        <w:rPr>
          <w:rFonts w:ascii="Times New Roman" w:hAnsi="Times New Roman" w:cs="Times New Roman"/>
          <w:bCs/>
          <w:color w:val="000000" w:themeColor="text1"/>
          <w:sz w:val="26"/>
          <w:szCs w:val="26"/>
          <w:lang w:val="vi-VN"/>
        </w:rPr>
        <w:t xml:space="preserve"> tiến hành đánh giá thực trạng quan hệ xã hội có liên quan đến dự thảo Thông tư phân cấp thực hiện một số nội dung quản lý công chức, viên chức cho các cơ quan hành chính, đơn vị sự nghiệp công lập thuộc Bộ Xây dựng. Kết quả như sau:</w:t>
      </w:r>
    </w:p>
    <w:p w14:paraId="04859BE9" w14:textId="77777777" w:rsidR="008D5948" w:rsidRPr="008D5948" w:rsidRDefault="008D5948" w:rsidP="008D5948">
      <w:pPr>
        <w:tabs>
          <w:tab w:val="left" w:pos="540"/>
        </w:tabs>
        <w:spacing w:before="120"/>
        <w:ind w:firstLine="709"/>
        <w:jc w:val="both"/>
        <w:rPr>
          <w:rFonts w:ascii="Times New Roman" w:hAnsi="Times New Roman" w:cs="Times New Roman"/>
          <w:b/>
          <w:bCs/>
          <w:color w:val="000000" w:themeColor="text1"/>
          <w:sz w:val="26"/>
          <w:szCs w:val="26"/>
          <w:lang w:val="vi-VN"/>
        </w:rPr>
      </w:pPr>
      <w:r w:rsidRPr="008D5948">
        <w:rPr>
          <w:rFonts w:ascii="Times New Roman" w:hAnsi="Times New Roman" w:cs="Times New Roman"/>
          <w:b/>
          <w:bCs/>
          <w:color w:val="000000" w:themeColor="text1"/>
          <w:sz w:val="26"/>
          <w:szCs w:val="26"/>
          <w:lang w:val="vi-VN"/>
        </w:rPr>
        <w:t>I. BỐI CẢNH ĐÁNH GIÁ</w:t>
      </w:r>
    </w:p>
    <w:p w14:paraId="14BAE3D5" w14:textId="77777777" w:rsidR="008D5948" w:rsidRPr="008D5948" w:rsidRDefault="008D5948" w:rsidP="008D5948">
      <w:pPr>
        <w:tabs>
          <w:tab w:val="left" w:pos="540"/>
        </w:tabs>
        <w:spacing w:before="120"/>
        <w:ind w:firstLine="709"/>
        <w:jc w:val="both"/>
        <w:rPr>
          <w:rFonts w:ascii="Times New Roman" w:hAnsi="Times New Roman" w:cs="Times New Roman"/>
          <w:b/>
          <w:bCs/>
          <w:color w:val="000000" w:themeColor="text1"/>
          <w:sz w:val="26"/>
          <w:szCs w:val="26"/>
          <w:lang w:val="vi-VN"/>
        </w:rPr>
      </w:pPr>
      <w:r w:rsidRPr="008D5948">
        <w:rPr>
          <w:rFonts w:ascii="Times New Roman" w:hAnsi="Times New Roman" w:cs="Times New Roman"/>
          <w:b/>
          <w:bCs/>
          <w:color w:val="000000" w:themeColor="text1"/>
          <w:sz w:val="26"/>
          <w:szCs w:val="26"/>
          <w:lang w:val="vi-VN"/>
        </w:rPr>
        <w:t>1. Bối cảnh trong nước và quốc tế liên quan đến dự thảo và quan hệ xã hội</w:t>
      </w:r>
    </w:p>
    <w:p w14:paraId="60C31FF8" w14:textId="77777777" w:rsidR="008D5948" w:rsidRPr="008D5948" w:rsidRDefault="008D5948" w:rsidP="008D5948">
      <w:pPr>
        <w:tabs>
          <w:tab w:val="left" w:pos="540"/>
        </w:tabs>
        <w:spacing w:before="120"/>
        <w:ind w:firstLine="709"/>
        <w:jc w:val="both"/>
        <w:rPr>
          <w:rFonts w:ascii="Times New Roman" w:hAnsi="Times New Roman" w:cs="Times New Roman"/>
          <w:bCs/>
          <w:color w:val="000000" w:themeColor="text1"/>
          <w:sz w:val="26"/>
          <w:szCs w:val="26"/>
          <w:lang w:val="vi-VN"/>
        </w:rPr>
      </w:pPr>
      <w:r w:rsidRPr="008D5948">
        <w:rPr>
          <w:rFonts w:ascii="Times New Roman" w:hAnsi="Times New Roman" w:cs="Times New Roman"/>
          <w:bCs/>
          <w:color w:val="000000" w:themeColor="text1"/>
          <w:sz w:val="26"/>
          <w:szCs w:val="26"/>
          <w:lang w:val="vi-VN"/>
        </w:rPr>
        <w:t>Trong thời gian qua, chủ trương của Đảng và Nhà nước tiếp tục xác định đẩy mạnh phân cấp, phân quyền, cải cách hành chính, tinh gọn bộ máy, nâng cao hiệu lực, hiệu quả quản lý nhà nước là yêu cầu trọng tâm trong đổi mới tổ chức và hoạt động của nền hành chính nhà nước.</w:t>
      </w:r>
    </w:p>
    <w:p w14:paraId="38AE52C6" w14:textId="77777777" w:rsidR="008D5948" w:rsidRPr="008D5948" w:rsidRDefault="008D5948" w:rsidP="008D5948">
      <w:pPr>
        <w:tabs>
          <w:tab w:val="left" w:pos="540"/>
        </w:tabs>
        <w:spacing w:before="120"/>
        <w:ind w:firstLine="709"/>
        <w:jc w:val="both"/>
        <w:rPr>
          <w:rFonts w:ascii="Times New Roman" w:hAnsi="Times New Roman" w:cs="Times New Roman"/>
          <w:bCs/>
          <w:color w:val="000000" w:themeColor="text1"/>
          <w:sz w:val="26"/>
          <w:szCs w:val="26"/>
          <w:lang w:val="vi-VN"/>
        </w:rPr>
      </w:pPr>
      <w:r w:rsidRPr="008D5948">
        <w:rPr>
          <w:rFonts w:ascii="Times New Roman" w:hAnsi="Times New Roman" w:cs="Times New Roman"/>
          <w:bCs/>
          <w:color w:val="000000" w:themeColor="text1"/>
          <w:sz w:val="26"/>
          <w:szCs w:val="26"/>
          <w:lang w:val="vi-VN"/>
        </w:rPr>
        <w:t>Luật Cán bộ, công chức năm 2025 và Luật Viên chức năm 2025 đã có nhiều quy định mới theo hướng tăng cường tính chủ động, tự chịu trách nhiệm của cơ quan, tổ chức, đơn vị trong quản lý công chức, viên chức; đẩy mạnh quản lý theo vị trí việc làm; tăng cường phân cấp gắn với kiểm tra, giám sát.</w:t>
      </w:r>
    </w:p>
    <w:p w14:paraId="12AA3C11" w14:textId="77777777" w:rsidR="008D5948" w:rsidRPr="008D5948" w:rsidRDefault="008D5948" w:rsidP="008D5948">
      <w:pPr>
        <w:tabs>
          <w:tab w:val="left" w:pos="540"/>
        </w:tabs>
        <w:spacing w:before="120"/>
        <w:ind w:firstLine="709"/>
        <w:jc w:val="both"/>
        <w:rPr>
          <w:rFonts w:ascii="Times New Roman" w:hAnsi="Times New Roman" w:cs="Times New Roman"/>
          <w:bCs/>
          <w:color w:val="000000" w:themeColor="text1"/>
          <w:sz w:val="26"/>
          <w:szCs w:val="26"/>
          <w:lang w:val="vi-VN"/>
        </w:rPr>
      </w:pPr>
      <w:r w:rsidRPr="008D5948">
        <w:rPr>
          <w:rFonts w:ascii="Times New Roman" w:hAnsi="Times New Roman" w:cs="Times New Roman"/>
          <w:bCs/>
          <w:color w:val="000000" w:themeColor="text1"/>
          <w:sz w:val="26"/>
          <w:szCs w:val="26"/>
          <w:lang w:val="vi-VN"/>
        </w:rPr>
        <w:t>Bên cạnh đó, yêu cầu cải cách hành chính, chuyển đổi số, tinh giản quy trình xử lý công việc và nâng cao chất lượng phục vụ của cơ quan hành chính nhà nước đặt ra yêu cầu cần tiếp tục đổi mới cơ chế quản lý công chức, viên chức theo hướng linh hoạt, hiệu quả hơn.</w:t>
      </w:r>
    </w:p>
    <w:p w14:paraId="27CF0C41" w14:textId="77777777" w:rsidR="008D5948" w:rsidRPr="008D5948" w:rsidRDefault="008D5948" w:rsidP="008D5948">
      <w:pPr>
        <w:tabs>
          <w:tab w:val="left" w:pos="540"/>
        </w:tabs>
        <w:spacing w:before="120"/>
        <w:ind w:firstLine="709"/>
        <w:jc w:val="both"/>
        <w:rPr>
          <w:rFonts w:ascii="Times New Roman" w:hAnsi="Times New Roman" w:cs="Times New Roman"/>
          <w:bCs/>
          <w:color w:val="000000" w:themeColor="text1"/>
          <w:sz w:val="26"/>
          <w:szCs w:val="26"/>
          <w:lang w:val="vi-VN"/>
        </w:rPr>
      </w:pPr>
      <w:r w:rsidRPr="008D5948">
        <w:rPr>
          <w:rFonts w:ascii="Times New Roman" w:hAnsi="Times New Roman" w:cs="Times New Roman"/>
          <w:bCs/>
          <w:color w:val="000000" w:themeColor="text1"/>
          <w:sz w:val="26"/>
          <w:szCs w:val="26"/>
          <w:lang w:val="vi-VN"/>
        </w:rPr>
        <w:t>Đối với Bộ Xây dựng, hệ thống cơ quan hành chính và đơn vị sự nghiệp công lập có phạm vi quản lý rộng, số lượng công chức, viên chức lớn, hoạt động trong nhiều lĩnh vực chuyên ngành đặc thù như giao thông, xây dựng, hàng hải, hàng không, đường sắt, đăng kiểm, khoa học công nghệ, đào tạo và các lĩnh vực sự nghiệp khác.</w:t>
      </w:r>
    </w:p>
    <w:p w14:paraId="42EBDCCA" w14:textId="28C9A9DE" w:rsidR="008D5948" w:rsidRPr="008D5948" w:rsidRDefault="008D5948" w:rsidP="005A45FE">
      <w:pPr>
        <w:tabs>
          <w:tab w:val="left" w:pos="540"/>
          <w:tab w:val="num" w:pos="720"/>
        </w:tabs>
        <w:spacing w:before="120"/>
        <w:ind w:firstLine="709"/>
        <w:jc w:val="both"/>
        <w:rPr>
          <w:rFonts w:ascii="Times New Roman" w:hAnsi="Times New Roman" w:cs="Times New Roman"/>
          <w:bCs/>
          <w:color w:val="000000" w:themeColor="text1"/>
          <w:sz w:val="26"/>
          <w:szCs w:val="26"/>
          <w:lang w:val="vi-VN"/>
        </w:rPr>
      </w:pPr>
      <w:r w:rsidRPr="008D5948">
        <w:rPr>
          <w:rFonts w:ascii="Times New Roman" w:hAnsi="Times New Roman" w:cs="Times New Roman"/>
          <w:bCs/>
          <w:color w:val="000000" w:themeColor="text1"/>
          <w:sz w:val="26"/>
          <w:szCs w:val="26"/>
          <w:lang w:val="vi-VN"/>
        </w:rPr>
        <w:t>Do đó, yêu cầu hoàn thiện cơ chế phân cấp trong quản lý công chức, viên chức là cần thiết nhằm:</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Tăng tính chủ động của cơ quan, đơn vị;</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Giảm áp lực xử lý công việc tại cơ quan Bộ;</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Rút ngắn thời gian giải quyết công việc;</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Nâng cao hiệu quả quản lý nhà nước;</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Phù hợp với yêu cầu cải cách hành chính và đổi mới quản trị công.</w:t>
      </w:r>
    </w:p>
    <w:p w14:paraId="6D82127D" w14:textId="77777777" w:rsidR="008D5948" w:rsidRPr="008D5948" w:rsidRDefault="008D5948" w:rsidP="008D5948">
      <w:pPr>
        <w:tabs>
          <w:tab w:val="left" w:pos="540"/>
        </w:tabs>
        <w:spacing w:before="120"/>
        <w:ind w:firstLine="709"/>
        <w:jc w:val="both"/>
        <w:rPr>
          <w:rFonts w:ascii="Times New Roman" w:hAnsi="Times New Roman" w:cs="Times New Roman"/>
          <w:b/>
          <w:bCs/>
          <w:color w:val="000000" w:themeColor="text1"/>
          <w:sz w:val="26"/>
          <w:szCs w:val="26"/>
          <w:lang w:val="vi-VN"/>
        </w:rPr>
      </w:pPr>
      <w:r w:rsidRPr="008D5948">
        <w:rPr>
          <w:rFonts w:ascii="Times New Roman" w:hAnsi="Times New Roman" w:cs="Times New Roman"/>
          <w:b/>
          <w:bCs/>
          <w:color w:val="000000" w:themeColor="text1"/>
          <w:sz w:val="26"/>
          <w:szCs w:val="26"/>
          <w:lang w:val="vi-VN"/>
        </w:rPr>
        <w:t>2. Quá trình thực hiện đánh giá thực trạng quan hệ xã hội</w:t>
      </w:r>
    </w:p>
    <w:p w14:paraId="320C2ED6" w14:textId="77777777" w:rsidR="008D5948" w:rsidRPr="008D5948" w:rsidRDefault="008D5948" w:rsidP="008D5948">
      <w:pPr>
        <w:tabs>
          <w:tab w:val="left" w:pos="540"/>
        </w:tabs>
        <w:spacing w:before="120"/>
        <w:ind w:firstLine="709"/>
        <w:jc w:val="both"/>
        <w:rPr>
          <w:rFonts w:ascii="Times New Roman" w:hAnsi="Times New Roman" w:cs="Times New Roman"/>
          <w:bCs/>
          <w:color w:val="000000" w:themeColor="text1"/>
          <w:sz w:val="26"/>
          <w:szCs w:val="26"/>
          <w:lang w:val="vi-VN"/>
        </w:rPr>
      </w:pPr>
      <w:r w:rsidRPr="008D5948">
        <w:rPr>
          <w:rFonts w:ascii="Times New Roman" w:hAnsi="Times New Roman" w:cs="Times New Roman"/>
          <w:bCs/>
          <w:color w:val="000000" w:themeColor="text1"/>
          <w:sz w:val="26"/>
          <w:szCs w:val="26"/>
          <w:lang w:val="vi-VN"/>
        </w:rPr>
        <w:t>Vụ Tổ chức cán bộ đã chủ trì, phối hợp với các cơ quan, đơn vị liên quan rà soát các quy định pháp luật hiện hành; tổng hợp tình hình thực tiễn tổ chức thực hiện công tác quản lý công chức, viên chức thuộc Bộ Xây dựng.</w:t>
      </w:r>
    </w:p>
    <w:p w14:paraId="6DE87887" w14:textId="0BF35056" w:rsidR="008D5948" w:rsidRPr="008D5948" w:rsidRDefault="008D5948" w:rsidP="005A45FE">
      <w:pPr>
        <w:tabs>
          <w:tab w:val="left" w:pos="540"/>
          <w:tab w:val="num" w:pos="720"/>
        </w:tabs>
        <w:spacing w:before="120"/>
        <w:ind w:firstLine="709"/>
        <w:jc w:val="both"/>
        <w:rPr>
          <w:rFonts w:ascii="Times New Roman" w:hAnsi="Times New Roman" w:cs="Times New Roman"/>
          <w:bCs/>
          <w:color w:val="000000" w:themeColor="text1"/>
          <w:sz w:val="26"/>
          <w:szCs w:val="26"/>
          <w:lang w:val="vi-VN"/>
        </w:rPr>
      </w:pPr>
      <w:r w:rsidRPr="008D5948">
        <w:rPr>
          <w:rFonts w:ascii="Times New Roman" w:hAnsi="Times New Roman" w:cs="Times New Roman"/>
          <w:bCs/>
          <w:color w:val="000000" w:themeColor="text1"/>
          <w:sz w:val="26"/>
          <w:szCs w:val="26"/>
          <w:lang w:val="vi-VN"/>
        </w:rPr>
        <w:lastRenderedPageBreak/>
        <w:t>Quá trình đánh giá được thực hiện thông qua:</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Rà soát hệ thống văn bản quy phạm pháp luật và văn bản nội bộ có liên quan;</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Tổng hợp báo cáo, ý kiến của các cơ quan, đơn vị thuộc Bộ;</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Đánh giá thực tiễn tổ chức thực hiện các nội dung đã được phân cấp, ủy quyền;</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Nghiên cứu các khó khăn, vướng mắc phát sinh trong thực tiễn;</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Tổng hợp ý kiến của các đối tượng chịu sự tác động trực tiếp.</w:t>
      </w:r>
    </w:p>
    <w:p w14:paraId="0A64BDF8" w14:textId="77777777" w:rsidR="008D5948" w:rsidRPr="008D5948" w:rsidRDefault="008D5948" w:rsidP="008D5948">
      <w:pPr>
        <w:tabs>
          <w:tab w:val="left" w:pos="540"/>
        </w:tabs>
        <w:spacing w:before="120"/>
        <w:ind w:firstLine="709"/>
        <w:jc w:val="both"/>
        <w:rPr>
          <w:rFonts w:ascii="Times New Roman" w:hAnsi="Times New Roman" w:cs="Times New Roman"/>
          <w:b/>
          <w:bCs/>
          <w:color w:val="000000" w:themeColor="text1"/>
          <w:sz w:val="26"/>
          <w:szCs w:val="26"/>
          <w:lang w:val="vi-VN"/>
        </w:rPr>
      </w:pPr>
      <w:r w:rsidRPr="008D5948">
        <w:rPr>
          <w:rFonts w:ascii="Times New Roman" w:hAnsi="Times New Roman" w:cs="Times New Roman"/>
          <w:b/>
          <w:bCs/>
          <w:color w:val="000000" w:themeColor="text1"/>
          <w:sz w:val="26"/>
          <w:szCs w:val="26"/>
          <w:lang w:val="vi-VN"/>
        </w:rPr>
        <w:t>II. THỰC TRẠNG QUAN HỆ XÃ HỘI</w:t>
      </w:r>
    </w:p>
    <w:p w14:paraId="55D88E5C" w14:textId="77777777" w:rsidR="008D5948" w:rsidRPr="008D5948" w:rsidRDefault="008D5948" w:rsidP="008D5948">
      <w:pPr>
        <w:tabs>
          <w:tab w:val="left" w:pos="540"/>
        </w:tabs>
        <w:spacing w:before="120"/>
        <w:ind w:firstLine="709"/>
        <w:jc w:val="both"/>
        <w:rPr>
          <w:rFonts w:ascii="Times New Roman" w:hAnsi="Times New Roman" w:cs="Times New Roman"/>
          <w:b/>
          <w:bCs/>
          <w:color w:val="000000" w:themeColor="text1"/>
          <w:sz w:val="26"/>
          <w:szCs w:val="26"/>
          <w:lang w:val="vi-VN"/>
        </w:rPr>
      </w:pPr>
      <w:r w:rsidRPr="008D5948">
        <w:rPr>
          <w:rFonts w:ascii="Times New Roman" w:hAnsi="Times New Roman" w:cs="Times New Roman"/>
          <w:b/>
          <w:bCs/>
          <w:color w:val="000000" w:themeColor="text1"/>
          <w:sz w:val="26"/>
          <w:szCs w:val="26"/>
          <w:lang w:val="vi-VN"/>
        </w:rPr>
        <w:t>1. Thực trạng các quan hệ xã hội liên quan đến dự thảo Thông tư</w:t>
      </w:r>
    </w:p>
    <w:p w14:paraId="6FDA5342" w14:textId="77777777" w:rsidR="008D5948" w:rsidRPr="008D5948" w:rsidRDefault="008D5948" w:rsidP="008D5948">
      <w:pPr>
        <w:tabs>
          <w:tab w:val="left" w:pos="540"/>
        </w:tabs>
        <w:spacing w:before="120"/>
        <w:ind w:firstLine="709"/>
        <w:jc w:val="both"/>
        <w:rPr>
          <w:rFonts w:ascii="Times New Roman" w:hAnsi="Times New Roman" w:cs="Times New Roman"/>
          <w:bCs/>
          <w:color w:val="000000" w:themeColor="text1"/>
          <w:sz w:val="26"/>
          <w:szCs w:val="26"/>
          <w:lang w:val="vi-VN"/>
        </w:rPr>
      </w:pPr>
      <w:r w:rsidRPr="008D5948">
        <w:rPr>
          <w:rFonts w:ascii="Times New Roman" w:hAnsi="Times New Roman" w:cs="Times New Roman"/>
          <w:bCs/>
          <w:color w:val="000000" w:themeColor="text1"/>
          <w:sz w:val="26"/>
          <w:szCs w:val="26"/>
          <w:lang w:val="vi-VN"/>
        </w:rPr>
        <w:t>Hiện nay, công tác quản lý công chức, viên chức thuộc Bộ Xây dựng được thực hiện theo quy định của Luật Cán bộ, công chức; Luật Viên chức; các nghị định của Chính phủ và các văn bản nội bộ của Bộ.</w:t>
      </w:r>
    </w:p>
    <w:p w14:paraId="6CE48B8F" w14:textId="6BFB99EE" w:rsidR="008D5948" w:rsidRPr="008D5948" w:rsidRDefault="008D5948" w:rsidP="005A45FE">
      <w:pPr>
        <w:tabs>
          <w:tab w:val="left" w:pos="540"/>
          <w:tab w:val="num" w:pos="720"/>
        </w:tabs>
        <w:spacing w:before="120"/>
        <w:ind w:firstLine="709"/>
        <w:jc w:val="both"/>
        <w:rPr>
          <w:rFonts w:ascii="Times New Roman" w:hAnsi="Times New Roman" w:cs="Times New Roman"/>
          <w:bCs/>
          <w:color w:val="000000" w:themeColor="text1"/>
          <w:sz w:val="26"/>
          <w:szCs w:val="26"/>
          <w:lang w:val="vi-VN"/>
        </w:rPr>
      </w:pPr>
      <w:r w:rsidRPr="008D5948">
        <w:rPr>
          <w:rFonts w:ascii="Times New Roman" w:hAnsi="Times New Roman" w:cs="Times New Roman"/>
          <w:bCs/>
          <w:color w:val="000000" w:themeColor="text1"/>
          <w:sz w:val="26"/>
          <w:szCs w:val="26"/>
          <w:lang w:val="vi-VN"/>
        </w:rPr>
        <w:t>Các quan hệ xã hội phát sinh chủ yếu trong quá trình:</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Tuyển dụng công chức, viên chức;</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Sử dụng, quản lý công chức, viên chức;</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Thực hiện chế độ tiền lương;</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Bổ nhiệm chức danh nghề nghiệp;</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Xét chuyển chức danh nghề nghiệp;</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Thực hiện trách nhiệm quản lý của người đứng đầu;</w:t>
      </w:r>
      <w:r w:rsidR="005A45FE">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Kiểm tra, giám sát việc thực hiện nhiệm vụ được phân cấp.</w:t>
      </w:r>
    </w:p>
    <w:p w14:paraId="16CAE849" w14:textId="0E15CE04" w:rsidR="008D5948" w:rsidRPr="008D5948" w:rsidRDefault="008D5948" w:rsidP="008D5948">
      <w:pPr>
        <w:tabs>
          <w:tab w:val="left" w:pos="540"/>
        </w:tabs>
        <w:spacing w:before="120"/>
        <w:ind w:firstLine="709"/>
        <w:jc w:val="both"/>
        <w:rPr>
          <w:rFonts w:ascii="Times New Roman" w:hAnsi="Times New Roman" w:cs="Times New Roman"/>
          <w:bCs/>
          <w:color w:val="000000" w:themeColor="text1"/>
          <w:sz w:val="26"/>
          <w:szCs w:val="26"/>
          <w:lang w:val="vi-VN"/>
        </w:rPr>
      </w:pPr>
      <w:r w:rsidRPr="008D5948">
        <w:rPr>
          <w:rFonts w:ascii="Times New Roman" w:hAnsi="Times New Roman" w:cs="Times New Roman"/>
          <w:bCs/>
          <w:color w:val="000000" w:themeColor="text1"/>
          <w:sz w:val="26"/>
          <w:szCs w:val="26"/>
          <w:lang w:val="vi-VN"/>
        </w:rPr>
        <w:t>Trong thời gian qua, Bộ Xây dựng đã thực hiện phân cấp, ủy quyền đối với một số nội dung quản lý công chức, viên chức thông qua các quyết định và văn bản hành chính nội bộ</w:t>
      </w:r>
      <w:r w:rsidR="005A45FE" w:rsidRPr="005A45FE">
        <w:rPr>
          <w:rFonts w:ascii="Times New Roman" w:hAnsi="Times New Roman" w:cs="Times New Roman"/>
          <w:bCs/>
          <w:color w:val="000000" w:themeColor="text1"/>
          <w:sz w:val="26"/>
          <w:szCs w:val="26"/>
        </w:rPr>
        <w:t xml:space="preserve"> </w:t>
      </w:r>
      <w:r w:rsidR="005A45FE" w:rsidRPr="005A45FE">
        <w:rPr>
          <w:rFonts w:ascii="Times New Roman" w:hAnsi="Times New Roman" w:cs="Times New Roman"/>
          <w:sz w:val="26"/>
          <w:szCs w:val="26"/>
          <w:lang w:val="vi-VN"/>
        </w:rPr>
        <w:t>như: Quyết định về thẩm quyền tuyển dụng công chức, viên chức trong các cơ quan, đơn vị thuộc Bộ Xây dựng</w:t>
      </w:r>
      <w:r w:rsidR="005A45FE" w:rsidRPr="005A45FE">
        <w:rPr>
          <w:rStyle w:val="FootnoteReference"/>
          <w:rFonts w:ascii="Times New Roman" w:hAnsi="Times New Roman" w:cs="Times New Roman"/>
          <w:sz w:val="26"/>
          <w:szCs w:val="26"/>
          <w:lang w:val="vi-VN"/>
        </w:rPr>
        <w:footnoteReference w:id="1"/>
      </w:r>
      <w:r w:rsidR="005A45FE" w:rsidRPr="005A45FE">
        <w:rPr>
          <w:rFonts w:ascii="Times New Roman" w:hAnsi="Times New Roman" w:cs="Times New Roman"/>
          <w:sz w:val="26"/>
          <w:szCs w:val="26"/>
          <w:lang w:val="vi-VN"/>
        </w:rPr>
        <w:t>; Quyết định về việc ủy quyền thực hiện một số nội dung về quản lý viên chức</w:t>
      </w:r>
      <w:r w:rsidR="005A45FE" w:rsidRPr="005A45FE">
        <w:rPr>
          <w:rStyle w:val="FootnoteReference"/>
          <w:rFonts w:ascii="Times New Roman" w:hAnsi="Times New Roman" w:cs="Times New Roman"/>
          <w:sz w:val="26"/>
          <w:szCs w:val="26"/>
          <w:lang w:val="vi-VN"/>
        </w:rPr>
        <w:footnoteReference w:id="2"/>
      </w:r>
      <w:r w:rsidR="005A45FE" w:rsidRPr="005A45FE">
        <w:rPr>
          <w:rFonts w:ascii="Times New Roman" w:hAnsi="Times New Roman" w:cs="Times New Roman"/>
          <w:sz w:val="26"/>
          <w:szCs w:val="26"/>
          <w:lang w:val="vi-VN"/>
        </w:rPr>
        <w:t xml:space="preserve">; </w:t>
      </w:r>
      <w:r w:rsidR="005A45FE" w:rsidRPr="005A45FE">
        <w:rPr>
          <w:rFonts w:ascii="Times New Roman" w:hAnsi="Times New Roman" w:cs="Times New Roman"/>
          <w:sz w:val="26"/>
          <w:szCs w:val="26"/>
        </w:rPr>
        <w:t>V</w:t>
      </w:r>
      <w:r w:rsidR="005A45FE" w:rsidRPr="005A45FE">
        <w:rPr>
          <w:rFonts w:ascii="Times New Roman" w:hAnsi="Times New Roman" w:cs="Times New Roman"/>
          <w:sz w:val="26"/>
          <w:szCs w:val="26"/>
          <w:lang w:val="vi-VN"/>
        </w:rPr>
        <w:t>ăn bản ủy quyền thực hiện chế độ tiền lương đối với công chức, viên chức</w:t>
      </w:r>
      <w:r w:rsidR="005A45FE" w:rsidRPr="005A45FE">
        <w:rPr>
          <w:rStyle w:val="FootnoteReference"/>
          <w:rFonts w:ascii="Times New Roman" w:hAnsi="Times New Roman" w:cs="Times New Roman"/>
          <w:sz w:val="26"/>
          <w:szCs w:val="26"/>
          <w:lang w:val="vi-VN"/>
        </w:rPr>
        <w:footnoteReference w:id="3"/>
      </w:r>
      <w:r w:rsidR="005A45FE" w:rsidRPr="005A45FE">
        <w:rPr>
          <w:rFonts w:ascii="Times New Roman" w:hAnsi="Times New Roman" w:cs="Times New Roman"/>
          <w:sz w:val="26"/>
          <w:szCs w:val="26"/>
        </w:rPr>
        <w:t>; các văn bản ủy quyền cho Cục trưởng các Cục trong việc bố trí, thay đổi thay đổi vị trí việc làm và xếp ngạch công chức tương ứng</w:t>
      </w:r>
      <w:r w:rsidR="005A45FE" w:rsidRPr="005A45FE">
        <w:rPr>
          <w:rStyle w:val="FootnoteReference"/>
          <w:rFonts w:ascii="Times New Roman" w:hAnsi="Times New Roman" w:cs="Times New Roman"/>
          <w:sz w:val="26"/>
          <w:szCs w:val="26"/>
        </w:rPr>
        <w:footnoteReference w:id="4"/>
      </w:r>
      <w:r w:rsidR="005A45FE" w:rsidRPr="005A45FE">
        <w:rPr>
          <w:rFonts w:ascii="Times New Roman" w:hAnsi="Times New Roman" w:cs="Times New Roman"/>
          <w:sz w:val="26"/>
          <w:szCs w:val="26"/>
        </w:rPr>
        <w:t>…</w:t>
      </w:r>
      <w:r w:rsidRPr="008D5948">
        <w:rPr>
          <w:rFonts w:ascii="Times New Roman" w:hAnsi="Times New Roman" w:cs="Times New Roman"/>
          <w:bCs/>
          <w:color w:val="000000" w:themeColor="text1"/>
          <w:sz w:val="26"/>
          <w:szCs w:val="26"/>
          <w:lang w:val="vi-VN"/>
        </w:rPr>
        <w:t>.</w:t>
      </w:r>
    </w:p>
    <w:p w14:paraId="013DEB66" w14:textId="77777777" w:rsidR="008D5948" w:rsidRPr="008D5948" w:rsidRDefault="008D5948" w:rsidP="008D5948">
      <w:pPr>
        <w:tabs>
          <w:tab w:val="left" w:pos="540"/>
        </w:tabs>
        <w:spacing w:before="120"/>
        <w:ind w:firstLine="709"/>
        <w:jc w:val="both"/>
        <w:rPr>
          <w:rFonts w:ascii="Times New Roman" w:hAnsi="Times New Roman" w:cs="Times New Roman"/>
          <w:bCs/>
          <w:color w:val="000000" w:themeColor="text1"/>
          <w:sz w:val="26"/>
          <w:szCs w:val="26"/>
          <w:lang w:val="vi-VN"/>
        </w:rPr>
      </w:pPr>
      <w:r w:rsidRPr="008D5948">
        <w:rPr>
          <w:rFonts w:ascii="Times New Roman" w:hAnsi="Times New Roman" w:cs="Times New Roman"/>
          <w:bCs/>
          <w:color w:val="000000" w:themeColor="text1"/>
          <w:sz w:val="26"/>
          <w:szCs w:val="26"/>
          <w:lang w:val="vi-VN"/>
        </w:rPr>
        <w:t>Việc thực hiện các nội dung phân cấp, ủy quyền bước đầu đã tạo điều kiện cho các cơ quan, đơn vị chủ động hơn trong xử lý công việc; góp phần giảm áp lực công việc tại cơ quan Bộ và rút ngắn thời gian giải quyết hồ sơ.</w:t>
      </w:r>
    </w:p>
    <w:p w14:paraId="3F7C6858" w14:textId="77777777" w:rsidR="008D5948" w:rsidRPr="008D5948" w:rsidRDefault="008D5948" w:rsidP="008D5948">
      <w:pPr>
        <w:tabs>
          <w:tab w:val="left" w:pos="540"/>
        </w:tabs>
        <w:spacing w:before="120"/>
        <w:ind w:firstLine="709"/>
        <w:jc w:val="both"/>
        <w:rPr>
          <w:rFonts w:ascii="Times New Roman" w:hAnsi="Times New Roman" w:cs="Times New Roman"/>
          <w:b/>
          <w:bCs/>
          <w:color w:val="000000" w:themeColor="text1"/>
          <w:sz w:val="26"/>
          <w:szCs w:val="26"/>
          <w:lang w:val="vi-VN"/>
        </w:rPr>
      </w:pPr>
      <w:r w:rsidRPr="008D5948">
        <w:rPr>
          <w:rFonts w:ascii="Times New Roman" w:hAnsi="Times New Roman" w:cs="Times New Roman"/>
          <w:b/>
          <w:bCs/>
          <w:color w:val="000000" w:themeColor="text1"/>
          <w:sz w:val="26"/>
          <w:szCs w:val="26"/>
          <w:lang w:val="vi-VN"/>
        </w:rPr>
        <w:t>2. Kết quả thực trạng pháp luật có liên quan đến quan hệ xã hội</w:t>
      </w:r>
    </w:p>
    <w:p w14:paraId="22BBCBF7" w14:textId="77777777" w:rsidR="008D5948" w:rsidRPr="008D5948" w:rsidRDefault="008D5948" w:rsidP="008D5948">
      <w:pPr>
        <w:tabs>
          <w:tab w:val="left" w:pos="540"/>
        </w:tabs>
        <w:spacing w:before="120"/>
        <w:ind w:firstLine="709"/>
        <w:jc w:val="both"/>
        <w:rPr>
          <w:rFonts w:ascii="Times New Roman" w:hAnsi="Times New Roman" w:cs="Times New Roman"/>
          <w:color w:val="000000" w:themeColor="text1"/>
          <w:sz w:val="26"/>
          <w:szCs w:val="26"/>
          <w:lang w:val="vi-VN"/>
        </w:rPr>
      </w:pPr>
      <w:r w:rsidRPr="008D5948">
        <w:rPr>
          <w:rFonts w:ascii="Times New Roman" w:hAnsi="Times New Roman" w:cs="Times New Roman"/>
          <w:color w:val="000000" w:themeColor="text1"/>
          <w:sz w:val="26"/>
          <w:szCs w:val="26"/>
          <w:lang w:val="vi-VN"/>
        </w:rPr>
        <w:t>a) Kết quả đạt được</w:t>
      </w:r>
    </w:p>
    <w:p w14:paraId="198C996D" w14:textId="77777777" w:rsidR="008D5948" w:rsidRPr="008D5948" w:rsidRDefault="008D5948" w:rsidP="008D5948">
      <w:pPr>
        <w:tabs>
          <w:tab w:val="left" w:pos="540"/>
        </w:tabs>
        <w:spacing w:before="120"/>
        <w:ind w:firstLine="709"/>
        <w:jc w:val="both"/>
        <w:rPr>
          <w:rFonts w:ascii="Times New Roman" w:hAnsi="Times New Roman" w:cs="Times New Roman"/>
          <w:bCs/>
          <w:color w:val="000000" w:themeColor="text1"/>
          <w:sz w:val="26"/>
          <w:szCs w:val="26"/>
          <w:lang w:val="vi-VN"/>
        </w:rPr>
      </w:pPr>
      <w:r w:rsidRPr="008D5948">
        <w:rPr>
          <w:rFonts w:ascii="Times New Roman" w:hAnsi="Times New Roman" w:cs="Times New Roman"/>
          <w:bCs/>
          <w:color w:val="000000" w:themeColor="text1"/>
          <w:sz w:val="26"/>
          <w:szCs w:val="26"/>
          <w:lang w:val="vi-VN"/>
        </w:rPr>
        <w:t>Các quy định hiện hành về quản lý công chức, viên chức cơ bản tạo cơ sở pháp lý cho việc tổ chức thực hiện công tác quản lý công chức, viên chức tại Bộ Xây dựng.</w:t>
      </w:r>
    </w:p>
    <w:p w14:paraId="41E6A425" w14:textId="77777777" w:rsidR="008D5948" w:rsidRPr="008D5948" w:rsidRDefault="008D5948" w:rsidP="008D5948">
      <w:pPr>
        <w:tabs>
          <w:tab w:val="left" w:pos="540"/>
        </w:tabs>
        <w:spacing w:before="120"/>
        <w:ind w:firstLine="709"/>
        <w:jc w:val="both"/>
        <w:rPr>
          <w:rFonts w:ascii="Times New Roman" w:hAnsi="Times New Roman" w:cs="Times New Roman"/>
          <w:bCs/>
          <w:color w:val="000000" w:themeColor="text1"/>
          <w:sz w:val="26"/>
          <w:szCs w:val="26"/>
          <w:lang w:val="vi-VN"/>
        </w:rPr>
      </w:pPr>
      <w:r w:rsidRPr="008D5948">
        <w:rPr>
          <w:rFonts w:ascii="Times New Roman" w:hAnsi="Times New Roman" w:cs="Times New Roman"/>
          <w:bCs/>
          <w:color w:val="000000" w:themeColor="text1"/>
          <w:sz w:val="26"/>
          <w:szCs w:val="26"/>
          <w:lang w:val="vi-VN"/>
        </w:rPr>
        <w:t>Các cơ quan, đơn vị thuộc Bộ cơ bản thực hiện đúng quy định của pháp luật; duy trì ổn định hoạt động quản lý; từng bước nâng cao chất lượng đội ngũ công chức, viên chức.</w:t>
      </w:r>
    </w:p>
    <w:p w14:paraId="68376C04" w14:textId="34CB1265" w:rsidR="008D5948" w:rsidRPr="008D5948" w:rsidRDefault="008D5948" w:rsidP="0082079A">
      <w:pPr>
        <w:tabs>
          <w:tab w:val="left" w:pos="540"/>
          <w:tab w:val="num" w:pos="720"/>
        </w:tabs>
        <w:spacing w:before="120"/>
        <w:ind w:firstLine="709"/>
        <w:jc w:val="both"/>
        <w:rPr>
          <w:rFonts w:ascii="Times New Roman" w:hAnsi="Times New Roman" w:cs="Times New Roman"/>
          <w:bCs/>
          <w:color w:val="000000" w:themeColor="text1"/>
          <w:sz w:val="26"/>
          <w:szCs w:val="26"/>
          <w:lang w:val="vi-VN"/>
        </w:rPr>
      </w:pPr>
      <w:r w:rsidRPr="008D5948">
        <w:rPr>
          <w:rFonts w:ascii="Times New Roman" w:hAnsi="Times New Roman" w:cs="Times New Roman"/>
          <w:bCs/>
          <w:color w:val="000000" w:themeColor="text1"/>
          <w:sz w:val="26"/>
          <w:szCs w:val="26"/>
          <w:lang w:val="vi-VN"/>
        </w:rPr>
        <w:t>Một số nội dung phân cấp, ủy quyền đã góp phần:</w:t>
      </w:r>
      <w:r w:rsidR="0082079A">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Giảm số lượng hồ sơ phải trình Bộ xem xét, quyết định;</w:t>
      </w:r>
      <w:r w:rsidR="0082079A">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Rút ngắn thời gian giải quyết công việc;</w:t>
      </w:r>
      <w:r w:rsidR="0082079A">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Tăng tính chủ động của cơ quan, đơn vị;</w:t>
      </w:r>
      <w:r w:rsidR="0082079A">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Nâng cao trách nhiệm của người đứng đầu.</w:t>
      </w:r>
    </w:p>
    <w:p w14:paraId="3137B49D" w14:textId="77777777" w:rsidR="008D5948" w:rsidRPr="008D5948" w:rsidRDefault="008D5948" w:rsidP="008D5948">
      <w:pPr>
        <w:tabs>
          <w:tab w:val="left" w:pos="540"/>
        </w:tabs>
        <w:spacing w:before="120"/>
        <w:ind w:firstLine="709"/>
        <w:jc w:val="both"/>
        <w:rPr>
          <w:rFonts w:ascii="Times New Roman" w:hAnsi="Times New Roman" w:cs="Times New Roman"/>
          <w:color w:val="000000" w:themeColor="text1"/>
          <w:sz w:val="26"/>
          <w:szCs w:val="26"/>
          <w:lang w:val="vi-VN"/>
        </w:rPr>
      </w:pPr>
      <w:r w:rsidRPr="008D5948">
        <w:rPr>
          <w:rFonts w:ascii="Times New Roman" w:hAnsi="Times New Roman" w:cs="Times New Roman"/>
          <w:color w:val="000000" w:themeColor="text1"/>
          <w:sz w:val="26"/>
          <w:szCs w:val="26"/>
          <w:lang w:val="vi-VN"/>
        </w:rPr>
        <w:t>b) Tồn tại, hạn chế</w:t>
      </w:r>
    </w:p>
    <w:p w14:paraId="0FBEF94E" w14:textId="6672D03A" w:rsidR="008D5948" w:rsidRPr="008D5948" w:rsidRDefault="008D5948" w:rsidP="0082079A">
      <w:pPr>
        <w:tabs>
          <w:tab w:val="left" w:pos="540"/>
          <w:tab w:val="num" w:pos="720"/>
        </w:tabs>
        <w:spacing w:before="120"/>
        <w:ind w:firstLine="709"/>
        <w:jc w:val="both"/>
        <w:rPr>
          <w:rFonts w:ascii="Times New Roman" w:hAnsi="Times New Roman" w:cs="Times New Roman"/>
          <w:bCs/>
          <w:color w:val="000000" w:themeColor="text1"/>
          <w:sz w:val="26"/>
          <w:szCs w:val="26"/>
          <w:lang w:val="vi-VN"/>
        </w:rPr>
      </w:pPr>
      <w:r w:rsidRPr="008D5948">
        <w:rPr>
          <w:rFonts w:ascii="Times New Roman" w:hAnsi="Times New Roman" w:cs="Times New Roman"/>
          <w:bCs/>
          <w:color w:val="000000" w:themeColor="text1"/>
          <w:sz w:val="26"/>
          <w:szCs w:val="26"/>
          <w:lang w:val="vi-VN"/>
        </w:rPr>
        <w:t>Bên cạnh các kết quả đạt được, thực tiễn tổ chức thực hiện còn phát sinh một số khó khăn, vướng mắc như:</w:t>
      </w:r>
      <w:r w:rsidR="0082079A">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Các nội dung phân cấp hiện đang được quy định tại nhiều văn bản khác nhau;</w:t>
      </w:r>
      <w:r w:rsidR="0082079A">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 xml:space="preserve">Một số nội dung quản lý công chức, viên chức vẫn tập trung tại cơ </w:t>
      </w:r>
      <w:r w:rsidRPr="008D5948">
        <w:rPr>
          <w:rFonts w:ascii="Times New Roman" w:hAnsi="Times New Roman" w:cs="Times New Roman"/>
          <w:bCs/>
          <w:color w:val="000000" w:themeColor="text1"/>
          <w:sz w:val="26"/>
          <w:szCs w:val="26"/>
          <w:lang w:val="vi-VN"/>
        </w:rPr>
        <w:lastRenderedPageBreak/>
        <w:t>quan Bộ;</w:t>
      </w:r>
      <w:r w:rsidR="0082079A">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Chưa bảo đảm tính thống nhất, đồng bộ trong tổ chức thực hiện;</w:t>
      </w:r>
      <w:r w:rsidR="0082079A">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Một số quy định chưa được cập nhật kịp thời theo pháp luật mới;</w:t>
      </w:r>
      <w:r w:rsidR="0082079A">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Chưa phát huy đầy đủ tính chủ động, tự chịu trách nhiệm của cơ quan, đơn vị;</w:t>
      </w:r>
      <w:r w:rsidR="0082079A">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Thời gian giải quyết hồ sơ ở một số nội dung còn kéo dài.</w:t>
      </w:r>
    </w:p>
    <w:p w14:paraId="2C6EDD9C" w14:textId="77777777" w:rsidR="008D5948" w:rsidRDefault="008D5948" w:rsidP="008D5948">
      <w:pPr>
        <w:tabs>
          <w:tab w:val="left" w:pos="540"/>
        </w:tabs>
        <w:spacing w:before="120"/>
        <w:ind w:firstLine="709"/>
        <w:jc w:val="both"/>
        <w:rPr>
          <w:rFonts w:ascii="Times New Roman" w:hAnsi="Times New Roman" w:cs="Times New Roman"/>
          <w:b/>
          <w:bCs/>
          <w:color w:val="000000" w:themeColor="text1"/>
          <w:sz w:val="26"/>
          <w:szCs w:val="26"/>
        </w:rPr>
      </w:pPr>
      <w:r w:rsidRPr="008D5948">
        <w:rPr>
          <w:rFonts w:ascii="Times New Roman" w:hAnsi="Times New Roman" w:cs="Times New Roman"/>
          <w:b/>
          <w:bCs/>
          <w:color w:val="000000" w:themeColor="text1"/>
          <w:sz w:val="26"/>
          <w:szCs w:val="26"/>
          <w:lang w:val="vi-VN"/>
        </w:rPr>
        <w:t>c) Nguyên nhân của tồn tại, hạn chế</w:t>
      </w:r>
    </w:p>
    <w:p w14:paraId="04B2661E" w14:textId="77777777" w:rsidR="0082079A" w:rsidRPr="0082079A" w:rsidRDefault="0082079A" w:rsidP="0082079A">
      <w:pPr>
        <w:pStyle w:val="ListParagraph"/>
        <w:tabs>
          <w:tab w:val="left" w:pos="993"/>
        </w:tabs>
        <w:spacing w:before="100"/>
        <w:ind w:left="709"/>
        <w:jc w:val="both"/>
        <w:rPr>
          <w:rFonts w:ascii="Times New Roman" w:hAnsi="Times New Roman" w:cs="Times New Roman"/>
          <w:bCs/>
          <w:color w:val="000000" w:themeColor="text1"/>
          <w:sz w:val="26"/>
          <w:szCs w:val="26"/>
          <w:lang w:val="vi-VN"/>
        </w:rPr>
      </w:pPr>
      <w:r w:rsidRPr="0082079A">
        <w:rPr>
          <w:rFonts w:ascii="Times New Roman" w:hAnsi="Times New Roman" w:cs="Times New Roman"/>
          <w:bCs/>
          <w:color w:val="000000" w:themeColor="text1"/>
          <w:sz w:val="26"/>
          <w:szCs w:val="26"/>
          <w:lang w:val="vi-VN"/>
        </w:rPr>
        <w:t>Các tồn tại, hạn chế nêu trên xuất phát từ một số nguyên nhân chủ yếu sau:</w:t>
      </w:r>
    </w:p>
    <w:p w14:paraId="4B042E2B" w14:textId="77777777" w:rsidR="0082079A" w:rsidRPr="0082079A" w:rsidRDefault="0082079A" w:rsidP="0082079A">
      <w:pPr>
        <w:numPr>
          <w:ilvl w:val="0"/>
          <w:numId w:val="34"/>
        </w:numPr>
        <w:tabs>
          <w:tab w:val="left" w:pos="993"/>
        </w:tabs>
        <w:spacing w:before="100"/>
        <w:ind w:left="0" w:firstLine="709"/>
        <w:jc w:val="both"/>
        <w:rPr>
          <w:rFonts w:ascii="Times New Roman" w:hAnsi="Times New Roman" w:cs="Times New Roman"/>
          <w:bCs/>
          <w:color w:val="000000" w:themeColor="text1"/>
          <w:sz w:val="26"/>
          <w:szCs w:val="26"/>
          <w:lang w:val="vi-VN"/>
        </w:rPr>
      </w:pPr>
      <w:r w:rsidRPr="0082079A">
        <w:rPr>
          <w:rFonts w:ascii="Times New Roman" w:hAnsi="Times New Roman" w:cs="Times New Roman"/>
          <w:bCs/>
          <w:color w:val="000000" w:themeColor="text1"/>
          <w:sz w:val="26"/>
          <w:szCs w:val="26"/>
          <w:lang w:val="vi-VN"/>
        </w:rPr>
        <w:t>Hệ thống pháp luật về công chức, viên chức có nhiều thay đổi trong thời gian gần đây;</w:t>
      </w:r>
    </w:p>
    <w:p w14:paraId="7A6BF3F8" w14:textId="77777777" w:rsidR="0082079A" w:rsidRPr="0082079A" w:rsidRDefault="0082079A" w:rsidP="0082079A">
      <w:pPr>
        <w:numPr>
          <w:ilvl w:val="0"/>
          <w:numId w:val="34"/>
        </w:numPr>
        <w:tabs>
          <w:tab w:val="left" w:pos="993"/>
        </w:tabs>
        <w:spacing w:before="100"/>
        <w:ind w:left="0" w:firstLine="709"/>
        <w:jc w:val="both"/>
        <w:rPr>
          <w:rFonts w:ascii="Times New Roman" w:hAnsi="Times New Roman" w:cs="Times New Roman"/>
          <w:bCs/>
          <w:color w:val="000000" w:themeColor="text1"/>
          <w:sz w:val="26"/>
          <w:szCs w:val="26"/>
          <w:lang w:val="vi-VN"/>
        </w:rPr>
      </w:pPr>
      <w:r w:rsidRPr="0082079A">
        <w:rPr>
          <w:rFonts w:ascii="Times New Roman" w:hAnsi="Times New Roman" w:cs="Times New Roman"/>
          <w:bCs/>
          <w:color w:val="000000" w:themeColor="text1"/>
          <w:sz w:val="26"/>
          <w:szCs w:val="26"/>
          <w:lang w:val="vi-VN"/>
        </w:rPr>
        <w:t>Một số văn bản nội bộ của Bộ chưa được sửa đổi, bổ sung kịp thời;</w:t>
      </w:r>
    </w:p>
    <w:p w14:paraId="1A7B74D2" w14:textId="77777777" w:rsidR="0082079A" w:rsidRPr="0082079A" w:rsidRDefault="0082079A" w:rsidP="0082079A">
      <w:pPr>
        <w:numPr>
          <w:ilvl w:val="0"/>
          <w:numId w:val="34"/>
        </w:numPr>
        <w:tabs>
          <w:tab w:val="left" w:pos="993"/>
        </w:tabs>
        <w:spacing w:before="100"/>
        <w:ind w:left="0" w:firstLine="709"/>
        <w:jc w:val="both"/>
        <w:rPr>
          <w:rFonts w:ascii="Times New Roman" w:hAnsi="Times New Roman" w:cs="Times New Roman"/>
          <w:bCs/>
          <w:color w:val="000000" w:themeColor="text1"/>
          <w:sz w:val="26"/>
          <w:szCs w:val="26"/>
          <w:lang w:val="vi-VN"/>
        </w:rPr>
      </w:pPr>
      <w:r w:rsidRPr="0082079A">
        <w:rPr>
          <w:rFonts w:ascii="Times New Roman" w:hAnsi="Times New Roman" w:cs="Times New Roman"/>
          <w:bCs/>
          <w:color w:val="000000" w:themeColor="text1"/>
          <w:sz w:val="26"/>
          <w:szCs w:val="26"/>
          <w:lang w:val="vi-VN"/>
        </w:rPr>
        <w:t>Chưa có văn bản quy phạm pháp luật thống nhất quy định đầy đủ về phân cấp trong quản lý công chức, viên chức thuộc Bộ;</w:t>
      </w:r>
    </w:p>
    <w:p w14:paraId="0D3D5C5B" w14:textId="77777777" w:rsidR="0082079A" w:rsidRPr="0082079A" w:rsidRDefault="0082079A" w:rsidP="0082079A">
      <w:pPr>
        <w:numPr>
          <w:ilvl w:val="0"/>
          <w:numId w:val="34"/>
        </w:numPr>
        <w:tabs>
          <w:tab w:val="left" w:pos="993"/>
        </w:tabs>
        <w:spacing w:before="100"/>
        <w:ind w:left="0" w:firstLine="709"/>
        <w:jc w:val="both"/>
        <w:rPr>
          <w:rFonts w:ascii="Times New Roman" w:hAnsi="Times New Roman" w:cs="Times New Roman"/>
          <w:bCs/>
          <w:color w:val="000000" w:themeColor="text1"/>
          <w:sz w:val="26"/>
          <w:szCs w:val="26"/>
          <w:lang w:val="vi-VN"/>
        </w:rPr>
      </w:pPr>
      <w:r w:rsidRPr="0082079A">
        <w:rPr>
          <w:rFonts w:ascii="Times New Roman" w:hAnsi="Times New Roman" w:cs="Times New Roman"/>
          <w:bCs/>
          <w:color w:val="000000" w:themeColor="text1"/>
          <w:sz w:val="26"/>
          <w:szCs w:val="26"/>
          <w:lang w:val="vi-VN"/>
        </w:rPr>
        <w:t>Một số nội dung phân cấp còn được thực hiện theo cơ chế ủy quyền hành chính;</w:t>
      </w:r>
    </w:p>
    <w:p w14:paraId="060CCE27" w14:textId="77777777" w:rsidR="0082079A" w:rsidRPr="0082079A" w:rsidRDefault="0082079A" w:rsidP="0082079A">
      <w:pPr>
        <w:numPr>
          <w:ilvl w:val="0"/>
          <w:numId w:val="34"/>
        </w:numPr>
        <w:tabs>
          <w:tab w:val="left" w:pos="993"/>
        </w:tabs>
        <w:spacing w:before="100"/>
        <w:ind w:left="0" w:firstLine="709"/>
        <w:jc w:val="both"/>
        <w:rPr>
          <w:rFonts w:ascii="Times New Roman" w:hAnsi="Times New Roman" w:cs="Times New Roman"/>
          <w:bCs/>
          <w:color w:val="000000" w:themeColor="text1"/>
          <w:sz w:val="26"/>
          <w:szCs w:val="26"/>
          <w:lang w:val="vi-VN"/>
        </w:rPr>
      </w:pPr>
      <w:r w:rsidRPr="0082079A">
        <w:rPr>
          <w:rFonts w:ascii="Times New Roman" w:hAnsi="Times New Roman" w:cs="Times New Roman"/>
          <w:bCs/>
          <w:color w:val="000000" w:themeColor="text1"/>
          <w:sz w:val="26"/>
          <w:szCs w:val="26"/>
          <w:lang w:val="vi-VN"/>
        </w:rPr>
        <w:t>Việc phân cấp chưa thật sự đồng bộ với yêu cầu cải cách hành chính và đổi mới quản trị công.</w:t>
      </w:r>
    </w:p>
    <w:p w14:paraId="3C0F3E72" w14:textId="77777777" w:rsidR="008D5948" w:rsidRPr="008D5948" w:rsidRDefault="008D5948" w:rsidP="008D5948">
      <w:pPr>
        <w:tabs>
          <w:tab w:val="left" w:pos="540"/>
        </w:tabs>
        <w:spacing w:before="120"/>
        <w:ind w:firstLine="709"/>
        <w:jc w:val="both"/>
        <w:rPr>
          <w:rFonts w:ascii="Times New Roman" w:hAnsi="Times New Roman" w:cs="Times New Roman"/>
          <w:b/>
          <w:bCs/>
          <w:color w:val="000000" w:themeColor="text1"/>
          <w:sz w:val="26"/>
          <w:szCs w:val="26"/>
          <w:lang w:val="vi-VN"/>
        </w:rPr>
      </w:pPr>
      <w:r w:rsidRPr="008D5948">
        <w:rPr>
          <w:rFonts w:ascii="Times New Roman" w:hAnsi="Times New Roman" w:cs="Times New Roman"/>
          <w:b/>
          <w:bCs/>
          <w:color w:val="000000" w:themeColor="text1"/>
          <w:sz w:val="26"/>
          <w:szCs w:val="26"/>
          <w:lang w:val="vi-VN"/>
        </w:rPr>
        <w:t>III. ĐỀ XUẤT, KIẾN NGHỊ</w:t>
      </w:r>
    </w:p>
    <w:p w14:paraId="0A7CA81A" w14:textId="1B744361" w:rsidR="00374F1D" w:rsidRPr="00F65DDC" w:rsidRDefault="008D5948" w:rsidP="0082079A">
      <w:pPr>
        <w:tabs>
          <w:tab w:val="left" w:pos="540"/>
          <w:tab w:val="num" w:pos="720"/>
        </w:tabs>
        <w:spacing w:before="120"/>
        <w:ind w:firstLine="709"/>
        <w:jc w:val="both"/>
        <w:rPr>
          <w:rFonts w:ascii="Times New Roman" w:hAnsi="Times New Roman" w:cs="Times New Roman"/>
          <w:bCs/>
          <w:color w:val="000000" w:themeColor="text1"/>
          <w:lang w:val="vi-VN"/>
        </w:rPr>
      </w:pPr>
      <w:r w:rsidRPr="008D5948">
        <w:rPr>
          <w:rFonts w:ascii="Times New Roman" w:hAnsi="Times New Roman" w:cs="Times New Roman"/>
          <w:bCs/>
          <w:color w:val="000000" w:themeColor="text1"/>
          <w:sz w:val="26"/>
          <w:szCs w:val="26"/>
          <w:lang w:val="vi-VN"/>
        </w:rPr>
        <w:t>Từ thực trạng quan hệ xã hội nêu trên, việc xây dựng và ban hành Thông tư phân cấp thực hiện một số nội dung quản lý công chức, viên chức cho các cơ quan hành chính, đơn vị sự nghiệp công lập thuộc Bộ Xây dựng là cần thiết nhằm:</w:t>
      </w:r>
      <w:r w:rsidR="0082079A">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Thể chế hóa chủ trương của Đảng và quy định của pháp luật về đẩy mạnh phân cấp, phân quyền;</w:t>
      </w:r>
      <w:r w:rsidR="0082079A">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Bảo đảm thống nhất, đồng bộ với Luật Cán bộ, công chức năm 2025 và Luật Viên chức năm 2025;</w:t>
      </w:r>
      <w:r w:rsidR="0082079A">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Tăng tính chủ động, tự chịu trách nhiệm của cơ quan, đơn vị;</w:t>
      </w:r>
      <w:r w:rsidR="0082079A">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Đẩy mạnh cải cách hành chính nội bộ;</w:t>
      </w:r>
      <w:r w:rsidR="0082079A">
        <w:rPr>
          <w:rFonts w:ascii="Times New Roman" w:hAnsi="Times New Roman" w:cs="Times New Roman"/>
          <w:bCs/>
          <w:color w:val="000000" w:themeColor="text1"/>
          <w:sz w:val="26"/>
          <w:szCs w:val="26"/>
        </w:rPr>
        <w:t xml:space="preserve"> </w:t>
      </w:r>
      <w:r w:rsidRPr="008D5948">
        <w:rPr>
          <w:rFonts w:ascii="Times New Roman" w:hAnsi="Times New Roman" w:cs="Times New Roman"/>
          <w:bCs/>
          <w:color w:val="000000" w:themeColor="text1"/>
          <w:sz w:val="26"/>
          <w:szCs w:val="26"/>
          <w:lang w:val="vi-VN"/>
        </w:rPr>
        <w:t>Nâng cao hiệu lực, hiệu quả quản lý nhà nước về công chức, viên chức thuộc Bộ Xây dựng.</w:t>
      </w:r>
    </w:p>
    <w:p w14:paraId="5F8E43EB" w14:textId="77777777" w:rsidR="00F65DDC" w:rsidRPr="00F65DDC" w:rsidRDefault="00F65DDC" w:rsidP="00F65DDC">
      <w:pPr>
        <w:pStyle w:val="ListParagraph"/>
        <w:autoSpaceDE/>
        <w:autoSpaceDN/>
        <w:spacing w:before="120" w:after="120" w:line="340" w:lineRule="exact"/>
        <w:ind w:left="0" w:firstLine="720"/>
        <w:contextualSpacing w:val="0"/>
        <w:jc w:val="both"/>
        <w:rPr>
          <w:rFonts w:ascii="Times New Roman" w:hAnsi="Times New Roman" w:cs="Times New Roman"/>
          <w:color w:val="000000" w:themeColor="text1"/>
          <w:lang w:val="vi-VN"/>
        </w:rPr>
      </w:pPr>
    </w:p>
    <w:sectPr w:rsidR="00F65DDC" w:rsidRPr="00F65DDC" w:rsidSect="00495B98">
      <w:headerReference w:type="even" r:id="rId8"/>
      <w:headerReference w:type="default" r:id="rId9"/>
      <w:footerReference w:type="even" r:id="rId10"/>
      <w:footerReference w:type="default" r:id="rId11"/>
      <w:pgSz w:w="11907" w:h="16840"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81BEE" w14:textId="77777777" w:rsidR="00582CDF" w:rsidRDefault="00582CDF">
      <w:r>
        <w:separator/>
      </w:r>
    </w:p>
  </w:endnote>
  <w:endnote w:type="continuationSeparator" w:id="0">
    <w:p w14:paraId="45AD2648" w14:textId="77777777" w:rsidR="00582CDF" w:rsidRDefault="00582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74988" w14:textId="77777777" w:rsidR="00C50834" w:rsidRDefault="00C50834" w:rsidP="00C508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4ACD8E7" w14:textId="77777777" w:rsidR="00C50834" w:rsidRDefault="00C50834" w:rsidP="00C508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5175D" w14:textId="77777777" w:rsidR="00C50834" w:rsidRDefault="00C50834" w:rsidP="00C50834">
    <w:pPr>
      <w:pStyle w:val="Footer"/>
      <w:framePr w:wrap="around" w:vAnchor="text" w:hAnchor="margin" w:xAlign="center" w:y="1"/>
      <w:rPr>
        <w:rStyle w:val="PageNumber"/>
      </w:rPr>
    </w:pPr>
  </w:p>
  <w:p w14:paraId="08BE478B" w14:textId="77777777" w:rsidR="00C50834" w:rsidRDefault="00C50834" w:rsidP="00C5083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FC2B2" w14:textId="77777777" w:rsidR="00582CDF" w:rsidRDefault="00582CDF">
      <w:r>
        <w:separator/>
      </w:r>
    </w:p>
  </w:footnote>
  <w:footnote w:type="continuationSeparator" w:id="0">
    <w:p w14:paraId="26802BA7" w14:textId="77777777" w:rsidR="00582CDF" w:rsidRDefault="00582CDF">
      <w:r>
        <w:continuationSeparator/>
      </w:r>
    </w:p>
  </w:footnote>
  <w:footnote w:id="1">
    <w:p w14:paraId="758D2254" w14:textId="77777777" w:rsidR="005A45FE" w:rsidRPr="00D85BF9" w:rsidRDefault="005A45FE" w:rsidP="005A45FE">
      <w:pPr>
        <w:pStyle w:val="FootnoteText"/>
        <w:rPr>
          <w:lang w:val="en-US"/>
        </w:rPr>
      </w:pPr>
      <w:r>
        <w:rPr>
          <w:rStyle w:val="FootnoteReference"/>
        </w:rPr>
        <w:footnoteRef/>
      </w:r>
      <w:r>
        <w:t xml:space="preserve"> </w:t>
      </w:r>
      <w:r>
        <w:rPr>
          <w:lang w:val="en-US"/>
        </w:rPr>
        <w:t>Quyết định số 1290/QĐ-BXD ngày 11/8/2025 của Bộ trưởng Bộ Xây dựng</w:t>
      </w:r>
    </w:p>
  </w:footnote>
  <w:footnote w:id="2">
    <w:p w14:paraId="426AD72B" w14:textId="77777777" w:rsidR="005A45FE" w:rsidRPr="00D85BF9" w:rsidRDefault="005A45FE" w:rsidP="005A45FE">
      <w:pPr>
        <w:pStyle w:val="FootnoteText"/>
        <w:rPr>
          <w:lang w:val="en-US"/>
        </w:rPr>
      </w:pPr>
      <w:r>
        <w:rPr>
          <w:rStyle w:val="FootnoteReference"/>
        </w:rPr>
        <w:footnoteRef/>
      </w:r>
      <w:r>
        <w:t xml:space="preserve"> </w:t>
      </w:r>
      <w:r>
        <w:rPr>
          <w:lang w:val="en-US"/>
        </w:rPr>
        <w:t>Quyết định số 2379/QĐ-BXD ngày 23/12/2025 của Bộ trưởng Bộ Xây dựng</w:t>
      </w:r>
    </w:p>
  </w:footnote>
  <w:footnote w:id="3">
    <w:p w14:paraId="17CD60C5" w14:textId="77777777" w:rsidR="005A45FE" w:rsidRPr="00D85BF9" w:rsidRDefault="005A45FE" w:rsidP="005A45FE">
      <w:pPr>
        <w:pStyle w:val="FootnoteText"/>
        <w:rPr>
          <w:lang w:val="en-US"/>
        </w:rPr>
      </w:pPr>
      <w:r>
        <w:rPr>
          <w:rStyle w:val="FootnoteReference"/>
        </w:rPr>
        <w:footnoteRef/>
      </w:r>
      <w:r>
        <w:t xml:space="preserve"> Công văn số 14733/BXD-TCCB ngày 05/12/2025 của Bộ Xây dựng</w:t>
      </w:r>
    </w:p>
  </w:footnote>
  <w:footnote w:id="4">
    <w:p w14:paraId="3D06185E" w14:textId="77777777" w:rsidR="005A45FE" w:rsidRPr="00224F97" w:rsidRDefault="005A45FE" w:rsidP="005A45FE">
      <w:pPr>
        <w:pStyle w:val="FootnoteText"/>
        <w:rPr>
          <w:lang w:val="en-US"/>
        </w:rPr>
      </w:pPr>
      <w:r>
        <w:rPr>
          <w:rStyle w:val="FootnoteReference"/>
        </w:rPr>
        <w:footnoteRef/>
      </w:r>
      <w:r>
        <w:t xml:space="preserve"> </w:t>
      </w:r>
      <w:r>
        <w:rPr>
          <w:lang w:val="en-US"/>
        </w:rPr>
        <w:t xml:space="preserve">Công văn số </w:t>
      </w:r>
      <w:r w:rsidRPr="00224F97">
        <w:rPr>
          <w:lang w:val="en-US"/>
        </w:rPr>
        <w:t>6346/BXD-TCCB</w:t>
      </w:r>
      <w:r>
        <w:rPr>
          <w:lang w:val="en-US"/>
        </w:rPr>
        <w:t xml:space="preserve"> ngày 29/4/2025, Công văn số </w:t>
      </w:r>
      <w:r w:rsidRPr="00224F97">
        <w:rPr>
          <w:lang w:val="en-US"/>
        </w:rPr>
        <w:t>634</w:t>
      </w:r>
      <w:r>
        <w:rPr>
          <w:lang w:val="en-US"/>
        </w:rPr>
        <w:t>8</w:t>
      </w:r>
      <w:r w:rsidRPr="00224F97">
        <w:rPr>
          <w:lang w:val="en-US"/>
        </w:rPr>
        <w:t>/BXD-TCCB</w:t>
      </w:r>
      <w:r>
        <w:rPr>
          <w:lang w:val="en-US"/>
        </w:rPr>
        <w:t xml:space="preserve"> ngày 29/4/2025…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E3B12" w14:textId="77777777" w:rsidR="00C50834" w:rsidRDefault="00C50834" w:rsidP="00DD7BA4">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ECEE31" w14:textId="77777777" w:rsidR="00C50834" w:rsidRDefault="00C50834" w:rsidP="00C5083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18382028"/>
      <w:docPartObj>
        <w:docPartGallery w:val="Page Numbers (Top of Page)"/>
        <w:docPartUnique/>
      </w:docPartObj>
    </w:sdtPr>
    <w:sdtContent>
      <w:p w14:paraId="34E71850" w14:textId="558278C9" w:rsidR="00C50834" w:rsidRDefault="00C50834" w:rsidP="00C50834">
        <w:pPr>
          <w:pStyle w:val="Header"/>
          <w:framePr w:wrap="none" w:vAnchor="text" w:hAnchor="margin" w:xAlign="center" w:y="1"/>
          <w:rPr>
            <w:rStyle w:val="PageNumber"/>
          </w:rPr>
        </w:pPr>
        <w:r w:rsidRPr="00A27506">
          <w:rPr>
            <w:rStyle w:val="PageNumber"/>
            <w:rFonts w:ascii="Times New Roman" w:hAnsi="Times New Roman" w:cs="Times New Roman"/>
          </w:rPr>
          <w:fldChar w:fldCharType="begin"/>
        </w:r>
        <w:r w:rsidRPr="00A27506">
          <w:rPr>
            <w:rStyle w:val="PageNumber"/>
            <w:rFonts w:ascii="Times New Roman" w:hAnsi="Times New Roman" w:cs="Times New Roman"/>
          </w:rPr>
          <w:instrText xml:space="preserve"> PAGE </w:instrText>
        </w:r>
        <w:r w:rsidRPr="00A27506">
          <w:rPr>
            <w:rStyle w:val="PageNumber"/>
            <w:rFonts w:ascii="Times New Roman" w:hAnsi="Times New Roman" w:cs="Times New Roman"/>
          </w:rPr>
          <w:fldChar w:fldCharType="separate"/>
        </w:r>
        <w:r w:rsidR="00F00E2B">
          <w:rPr>
            <w:rStyle w:val="PageNumber"/>
            <w:rFonts w:ascii="Times New Roman" w:hAnsi="Times New Roman" w:cs="Times New Roman"/>
            <w:noProof/>
          </w:rPr>
          <w:t>4</w:t>
        </w:r>
        <w:r w:rsidRPr="00A27506">
          <w:rPr>
            <w:rStyle w:val="PageNumber"/>
            <w:rFonts w:ascii="Times New Roman" w:hAnsi="Times New Roman" w:cs="Times New Roman"/>
          </w:rPr>
          <w:fldChar w:fldCharType="end"/>
        </w:r>
      </w:p>
    </w:sdtContent>
  </w:sdt>
  <w:p w14:paraId="20D97622" w14:textId="77777777" w:rsidR="00495B98" w:rsidRDefault="00495B98" w:rsidP="00A27506">
    <w:pPr>
      <w:pStyle w:val="Header"/>
      <w:ind w:right="360"/>
      <w:rPr>
        <w:rFonts w:ascii="Times New Roman" w:hAnsi="Times New Roman" w:cs="Times New Roman"/>
      </w:rPr>
    </w:pPr>
  </w:p>
  <w:p w14:paraId="0BFD7EF3" w14:textId="56589F05" w:rsidR="00C50834" w:rsidRPr="00A53E32" w:rsidRDefault="00C50834" w:rsidP="00A27506">
    <w:pPr>
      <w:pStyle w:val="Header"/>
      <w:ind w:right="360"/>
      <w:rPr>
        <w:rFonts w:ascii="Times New Roman" w:hAnsi="Times New Roman" w:cs="Times New Roman"/>
      </w:rPr>
    </w:pPr>
    <w:r>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797F"/>
    <w:multiLevelType w:val="multilevel"/>
    <w:tmpl w:val="8CE0E8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1D7496"/>
    <w:multiLevelType w:val="multilevel"/>
    <w:tmpl w:val="FCF86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E41F9"/>
    <w:multiLevelType w:val="multilevel"/>
    <w:tmpl w:val="5816D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0A1562"/>
    <w:multiLevelType w:val="multilevel"/>
    <w:tmpl w:val="EB48D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490AC0"/>
    <w:multiLevelType w:val="hybridMultilevel"/>
    <w:tmpl w:val="2F564084"/>
    <w:lvl w:ilvl="0" w:tplc="F80EE8A2">
      <w:start w:val="1"/>
      <w:numFmt w:val="bullet"/>
      <w:lvlText w:val="-"/>
      <w:lvlJc w:val="left"/>
      <w:pPr>
        <w:ind w:left="215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3705CD1"/>
    <w:multiLevelType w:val="hybridMultilevel"/>
    <w:tmpl w:val="38C0AFDC"/>
    <w:lvl w:ilvl="0" w:tplc="F08E1D38">
      <w:start w:val="6"/>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 w15:restartNumberingAfterBreak="0">
    <w:nsid w:val="13EA3065"/>
    <w:multiLevelType w:val="hybridMultilevel"/>
    <w:tmpl w:val="39003C14"/>
    <w:lvl w:ilvl="0" w:tplc="B20C12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016861"/>
    <w:multiLevelType w:val="multilevel"/>
    <w:tmpl w:val="4CBA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B31B55"/>
    <w:multiLevelType w:val="hybridMultilevel"/>
    <w:tmpl w:val="8DE61384"/>
    <w:lvl w:ilvl="0" w:tplc="F80EE8A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A1D58"/>
    <w:multiLevelType w:val="hybridMultilevel"/>
    <w:tmpl w:val="66B8FEE4"/>
    <w:lvl w:ilvl="0" w:tplc="6516629C">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0" w15:restartNumberingAfterBreak="0">
    <w:nsid w:val="25E327DA"/>
    <w:multiLevelType w:val="hybridMultilevel"/>
    <w:tmpl w:val="58F07C0E"/>
    <w:lvl w:ilvl="0" w:tplc="08807E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AEE26E4"/>
    <w:multiLevelType w:val="multilevel"/>
    <w:tmpl w:val="51EE7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7F3175"/>
    <w:multiLevelType w:val="multilevel"/>
    <w:tmpl w:val="3F761F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3C2CC6"/>
    <w:multiLevelType w:val="multilevel"/>
    <w:tmpl w:val="D8942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8F73EA"/>
    <w:multiLevelType w:val="multilevel"/>
    <w:tmpl w:val="37F4D9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D315D0"/>
    <w:multiLevelType w:val="hybridMultilevel"/>
    <w:tmpl w:val="2C60ADF8"/>
    <w:lvl w:ilvl="0" w:tplc="72CEA6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29F3BD9"/>
    <w:multiLevelType w:val="hybridMultilevel"/>
    <w:tmpl w:val="46522750"/>
    <w:lvl w:ilvl="0" w:tplc="F80EE8A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1F08CE"/>
    <w:multiLevelType w:val="multilevel"/>
    <w:tmpl w:val="CE366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4E459B"/>
    <w:multiLevelType w:val="hybridMultilevel"/>
    <w:tmpl w:val="9640AC4E"/>
    <w:lvl w:ilvl="0" w:tplc="B1E4F89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76CBD"/>
    <w:multiLevelType w:val="hybridMultilevel"/>
    <w:tmpl w:val="B386C070"/>
    <w:lvl w:ilvl="0" w:tplc="E17032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0" w15:restartNumberingAfterBreak="0">
    <w:nsid w:val="3FF85859"/>
    <w:multiLevelType w:val="multilevel"/>
    <w:tmpl w:val="0DD40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C67A84"/>
    <w:multiLevelType w:val="hybridMultilevel"/>
    <w:tmpl w:val="CEDA402C"/>
    <w:lvl w:ilvl="0" w:tplc="F80EE8A2">
      <w:start w:val="1"/>
      <w:numFmt w:val="bullet"/>
      <w:lvlText w:val="-"/>
      <w:lvlJc w:val="left"/>
      <w:pPr>
        <w:ind w:left="1429" w:hanging="360"/>
      </w:pPr>
      <w:rPr>
        <w:rFonts w:ascii="Times New Roman" w:eastAsiaTheme="minorHAnsi"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22" w15:restartNumberingAfterBreak="0">
    <w:nsid w:val="45133099"/>
    <w:multiLevelType w:val="multilevel"/>
    <w:tmpl w:val="1BAE5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6038C5"/>
    <w:multiLevelType w:val="multilevel"/>
    <w:tmpl w:val="202CB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B57622"/>
    <w:multiLevelType w:val="multilevel"/>
    <w:tmpl w:val="A380DA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D102654"/>
    <w:multiLevelType w:val="multilevel"/>
    <w:tmpl w:val="565EE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DC11BAE"/>
    <w:multiLevelType w:val="multilevel"/>
    <w:tmpl w:val="43CA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167F0D"/>
    <w:multiLevelType w:val="multilevel"/>
    <w:tmpl w:val="AE00D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19681D"/>
    <w:multiLevelType w:val="multilevel"/>
    <w:tmpl w:val="BF026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C1166B"/>
    <w:multiLevelType w:val="multilevel"/>
    <w:tmpl w:val="72A21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90123C"/>
    <w:multiLevelType w:val="hybridMultilevel"/>
    <w:tmpl w:val="3AB6C6A4"/>
    <w:lvl w:ilvl="0" w:tplc="DB1430BE">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BC853F5"/>
    <w:multiLevelType w:val="multilevel"/>
    <w:tmpl w:val="27CAC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14470A"/>
    <w:multiLevelType w:val="multilevel"/>
    <w:tmpl w:val="25A6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A043EB"/>
    <w:multiLevelType w:val="multilevel"/>
    <w:tmpl w:val="A15CB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D456B4"/>
    <w:multiLevelType w:val="multilevel"/>
    <w:tmpl w:val="1C5433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B54323F"/>
    <w:multiLevelType w:val="multilevel"/>
    <w:tmpl w:val="B86EF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AB7FCB"/>
    <w:multiLevelType w:val="hybridMultilevel"/>
    <w:tmpl w:val="17B6DFDC"/>
    <w:lvl w:ilvl="0" w:tplc="B1B2AE66">
      <w:start w:val="1"/>
      <w:numFmt w:val="lowerLetter"/>
      <w:lvlText w:val="%1)"/>
      <w:lvlJc w:val="left"/>
      <w:pPr>
        <w:ind w:left="1494" w:hanging="360"/>
      </w:pPr>
      <w:rPr>
        <w:rFonts w:hint="default"/>
      </w:rPr>
    </w:lvl>
    <w:lvl w:ilvl="1" w:tplc="042A0019" w:tentative="1">
      <w:start w:val="1"/>
      <w:numFmt w:val="lowerLetter"/>
      <w:lvlText w:val="%2."/>
      <w:lvlJc w:val="left"/>
      <w:pPr>
        <w:ind w:left="2214" w:hanging="360"/>
      </w:pPr>
    </w:lvl>
    <w:lvl w:ilvl="2" w:tplc="042A001B" w:tentative="1">
      <w:start w:val="1"/>
      <w:numFmt w:val="lowerRoman"/>
      <w:lvlText w:val="%3."/>
      <w:lvlJc w:val="right"/>
      <w:pPr>
        <w:ind w:left="2934" w:hanging="180"/>
      </w:pPr>
    </w:lvl>
    <w:lvl w:ilvl="3" w:tplc="042A000F" w:tentative="1">
      <w:start w:val="1"/>
      <w:numFmt w:val="decimal"/>
      <w:lvlText w:val="%4."/>
      <w:lvlJc w:val="left"/>
      <w:pPr>
        <w:ind w:left="3654" w:hanging="360"/>
      </w:pPr>
    </w:lvl>
    <w:lvl w:ilvl="4" w:tplc="042A0019" w:tentative="1">
      <w:start w:val="1"/>
      <w:numFmt w:val="lowerLetter"/>
      <w:lvlText w:val="%5."/>
      <w:lvlJc w:val="left"/>
      <w:pPr>
        <w:ind w:left="4374" w:hanging="360"/>
      </w:pPr>
    </w:lvl>
    <w:lvl w:ilvl="5" w:tplc="042A001B" w:tentative="1">
      <w:start w:val="1"/>
      <w:numFmt w:val="lowerRoman"/>
      <w:lvlText w:val="%6."/>
      <w:lvlJc w:val="right"/>
      <w:pPr>
        <w:ind w:left="5094" w:hanging="180"/>
      </w:pPr>
    </w:lvl>
    <w:lvl w:ilvl="6" w:tplc="042A000F" w:tentative="1">
      <w:start w:val="1"/>
      <w:numFmt w:val="decimal"/>
      <w:lvlText w:val="%7."/>
      <w:lvlJc w:val="left"/>
      <w:pPr>
        <w:ind w:left="5814" w:hanging="360"/>
      </w:pPr>
    </w:lvl>
    <w:lvl w:ilvl="7" w:tplc="042A0019" w:tentative="1">
      <w:start w:val="1"/>
      <w:numFmt w:val="lowerLetter"/>
      <w:lvlText w:val="%8."/>
      <w:lvlJc w:val="left"/>
      <w:pPr>
        <w:ind w:left="6534" w:hanging="360"/>
      </w:pPr>
    </w:lvl>
    <w:lvl w:ilvl="8" w:tplc="042A001B" w:tentative="1">
      <w:start w:val="1"/>
      <w:numFmt w:val="lowerRoman"/>
      <w:lvlText w:val="%9."/>
      <w:lvlJc w:val="right"/>
      <w:pPr>
        <w:ind w:left="7254" w:hanging="180"/>
      </w:pPr>
    </w:lvl>
  </w:abstractNum>
  <w:abstractNum w:abstractNumId="37" w15:restartNumberingAfterBreak="0">
    <w:nsid w:val="764F0006"/>
    <w:multiLevelType w:val="multilevel"/>
    <w:tmpl w:val="0E203E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06533B"/>
    <w:multiLevelType w:val="multilevel"/>
    <w:tmpl w:val="80B4E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52374D"/>
    <w:multiLevelType w:val="multilevel"/>
    <w:tmpl w:val="A84856B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8BC247B"/>
    <w:multiLevelType w:val="hybridMultilevel"/>
    <w:tmpl w:val="57CA65A4"/>
    <w:lvl w:ilvl="0" w:tplc="093491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A3513D6"/>
    <w:multiLevelType w:val="multilevel"/>
    <w:tmpl w:val="38C65B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C6A4D49"/>
    <w:multiLevelType w:val="hybridMultilevel"/>
    <w:tmpl w:val="C39491E2"/>
    <w:lvl w:ilvl="0" w:tplc="A3907780">
      <w:start w:val="1"/>
      <w:numFmt w:val="lowerLetter"/>
      <w:lvlText w:val="%1)"/>
      <w:lvlJc w:val="left"/>
      <w:pPr>
        <w:ind w:left="1080" w:hanging="360"/>
      </w:pPr>
      <w:rPr>
        <w:rFonts w:ascii=".VnTime" w:hAnsi=".VnTime" w:cs=".VnTime"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D63043C"/>
    <w:multiLevelType w:val="multilevel"/>
    <w:tmpl w:val="2CD41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8688335">
    <w:abstractNumId w:val="18"/>
  </w:num>
  <w:num w:numId="2" w16cid:durableId="1544974515">
    <w:abstractNumId w:val="15"/>
  </w:num>
  <w:num w:numId="3" w16cid:durableId="1585989091">
    <w:abstractNumId w:val="6"/>
  </w:num>
  <w:num w:numId="4" w16cid:durableId="1466965317">
    <w:abstractNumId w:val="42"/>
  </w:num>
  <w:num w:numId="5" w16cid:durableId="1729454666">
    <w:abstractNumId w:val="10"/>
  </w:num>
  <w:num w:numId="6" w16cid:durableId="714548209">
    <w:abstractNumId w:val="30"/>
  </w:num>
  <w:num w:numId="7" w16cid:durableId="1283271448">
    <w:abstractNumId w:val="4"/>
  </w:num>
  <w:num w:numId="8" w16cid:durableId="85004692">
    <w:abstractNumId w:val="36"/>
  </w:num>
  <w:num w:numId="9" w16cid:durableId="808131899">
    <w:abstractNumId w:val="40"/>
  </w:num>
  <w:num w:numId="10" w16cid:durableId="444931003">
    <w:abstractNumId w:val="16"/>
  </w:num>
  <w:num w:numId="11" w16cid:durableId="1342928021">
    <w:abstractNumId w:val="8"/>
  </w:num>
  <w:num w:numId="12" w16cid:durableId="1501968295">
    <w:abstractNumId w:val="31"/>
  </w:num>
  <w:num w:numId="13" w16cid:durableId="1290209821">
    <w:abstractNumId w:val="23"/>
  </w:num>
  <w:num w:numId="14" w16cid:durableId="1467815207">
    <w:abstractNumId w:val="17"/>
  </w:num>
  <w:num w:numId="15" w16cid:durableId="1907371526">
    <w:abstractNumId w:val="12"/>
  </w:num>
  <w:num w:numId="16" w16cid:durableId="572086057">
    <w:abstractNumId w:val="35"/>
  </w:num>
  <w:num w:numId="17" w16cid:durableId="1016342658">
    <w:abstractNumId w:val="2"/>
  </w:num>
  <w:num w:numId="18" w16cid:durableId="1067337958">
    <w:abstractNumId w:val="24"/>
  </w:num>
  <w:num w:numId="19" w16cid:durableId="491337190">
    <w:abstractNumId w:val="33"/>
  </w:num>
  <w:num w:numId="20" w16cid:durableId="1547569233">
    <w:abstractNumId w:val="34"/>
  </w:num>
  <w:num w:numId="21" w16cid:durableId="17969554">
    <w:abstractNumId w:val="22"/>
  </w:num>
  <w:num w:numId="22" w16cid:durableId="1541625954">
    <w:abstractNumId w:val="27"/>
  </w:num>
  <w:num w:numId="23" w16cid:durableId="1666740196">
    <w:abstractNumId w:val="41"/>
  </w:num>
  <w:num w:numId="24" w16cid:durableId="1283879265">
    <w:abstractNumId w:val="28"/>
  </w:num>
  <w:num w:numId="25" w16cid:durableId="351342926">
    <w:abstractNumId w:val="39"/>
  </w:num>
  <w:num w:numId="26" w16cid:durableId="205680826">
    <w:abstractNumId w:val="3"/>
  </w:num>
  <w:num w:numId="27" w16cid:durableId="207030132">
    <w:abstractNumId w:val="25"/>
  </w:num>
  <w:num w:numId="28" w16cid:durableId="292367555">
    <w:abstractNumId w:val="11"/>
  </w:num>
  <w:num w:numId="29" w16cid:durableId="1999572925">
    <w:abstractNumId w:val="37"/>
  </w:num>
  <w:num w:numId="30" w16cid:durableId="648441089">
    <w:abstractNumId w:val="38"/>
  </w:num>
  <w:num w:numId="31" w16cid:durableId="693582777">
    <w:abstractNumId w:val="0"/>
  </w:num>
  <w:num w:numId="32" w16cid:durableId="50663561">
    <w:abstractNumId w:val="29"/>
  </w:num>
  <w:num w:numId="33" w16cid:durableId="1962760529">
    <w:abstractNumId w:val="9"/>
  </w:num>
  <w:num w:numId="34" w16cid:durableId="1937248725">
    <w:abstractNumId w:val="21"/>
  </w:num>
  <w:num w:numId="35" w16cid:durableId="1726105087">
    <w:abstractNumId w:val="5"/>
  </w:num>
  <w:num w:numId="36" w16cid:durableId="1589460901">
    <w:abstractNumId w:val="19"/>
  </w:num>
  <w:num w:numId="37" w16cid:durableId="2048791503">
    <w:abstractNumId w:val="14"/>
  </w:num>
  <w:num w:numId="38" w16cid:durableId="549270873">
    <w:abstractNumId w:val="43"/>
  </w:num>
  <w:num w:numId="39" w16cid:durableId="2053534967">
    <w:abstractNumId w:val="32"/>
  </w:num>
  <w:num w:numId="40" w16cid:durableId="558901499">
    <w:abstractNumId w:val="1"/>
  </w:num>
  <w:num w:numId="41" w16cid:durableId="760876970">
    <w:abstractNumId w:val="26"/>
  </w:num>
  <w:num w:numId="42" w16cid:durableId="966353360">
    <w:abstractNumId w:val="7"/>
  </w:num>
  <w:num w:numId="43" w16cid:durableId="2029090725">
    <w:abstractNumId w:val="13"/>
  </w:num>
  <w:num w:numId="44" w16cid:durableId="2582239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CEB"/>
    <w:rsid w:val="00002423"/>
    <w:rsid w:val="000037E9"/>
    <w:rsid w:val="00005DB9"/>
    <w:rsid w:val="0000676A"/>
    <w:rsid w:val="0001766F"/>
    <w:rsid w:val="000270A0"/>
    <w:rsid w:val="0004199B"/>
    <w:rsid w:val="0004601F"/>
    <w:rsid w:val="00046D1C"/>
    <w:rsid w:val="000473FE"/>
    <w:rsid w:val="00066E77"/>
    <w:rsid w:val="00075973"/>
    <w:rsid w:val="00076106"/>
    <w:rsid w:val="00080692"/>
    <w:rsid w:val="00080D09"/>
    <w:rsid w:val="000866FE"/>
    <w:rsid w:val="000876FD"/>
    <w:rsid w:val="000A103D"/>
    <w:rsid w:val="000C16F5"/>
    <w:rsid w:val="000D3982"/>
    <w:rsid w:val="000F41CD"/>
    <w:rsid w:val="000F6367"/>
    <w:rsid w:val="00116E71"/>
    <w:rsid w:val="001254EA"/>
    <w:rsid w:val="0013340E"/>
    <w:rsid w:val="001413E8"/>
    <w:rsid w:val="00143C43"/>
    <w:rsid w:val="001638E6"/>
    <w:rsid w:val="00174F7A"/>
    <w:rsid w:val="00187371"/>
    <w:rsid w:val="001B0245"/>
    <w:rsid w:val="001B0F5A"/>
    <w:rsid w:val="001C403A"/>
    <w:rsid w:val="001C79E7"/>
    <w:rsid w:val="001D5394"/>
    <w:rsid w:val="001E1E38"/>
    <w:rsid w:val="001E717E"/>
    <w:rsid w:val="001E737F"/>
    <w:rsid w:val="002228F9"/>
    <w:rsid w:val="00223362"/>
    <w:rsid w:val="00235C38"/>
    <w:rsid w:val="00254632"/>
    <w:rsid w:val="00260893"/>
    <w:rsid w:val="002776BA"/>
    <w:rsid w:val="00280A43"/>
    <w:rsid w:val="00294F17"/>
    <w:rsid w:val="002A408A"/>
    <w:rsid w:val="002B0AF2"/>
    <w:rsid w:val="002B4F78"/>
    <w:rsid w:val="002D1AF9"/>
    <w:rsid w:val="002D3997"/>
    <w:rsid w:val="002E1B40"/>
    <w:rsid w:val="002F14E1"/>
    <w:rsid w:val="002F2264"/>
    <w:rsid w:val="00310A32"/>
    <w:rsid w:val="003114CF"/>
    <w:rsid w:val="00312AE7"/>
    <w:rsid w:val="00313667"/>
    <w:rsid w:val="003137AE"/>
    <w:rsid w:val="003325E6"/>
    <w:rsid w:val="0034669D"/>
    <w:rsid w:val="003651E9"/>
    <w:rsid w:val="00374F1D"/>
    <w:rsid w:val="00375D3A"/>
    <w:rsid w:val="00382DC2"/>
    <w:rsid w:val="003845AA"/>
    <w:rsid w:val="00391703"/>
    <w:rsid w:val="00392A3F"/>
    <w:rsid w:val="00394B07"/>
    <w:rsid w:val="00397C47"/>
    <w:rsid w:val="003A0462"/>
    <w:rsid w:val="003B40CF"/>
    <w:rsid w:val="003C6CE1"/>
    <w:rsid w:val="003D60B9"/>
    <w:rsid w:val="003E0EE6"/>
    <w:rsid w:val="003F2FB0"/>
    <w:rsid w:val="003F350B"/>
    <w:rsid w:val="003F6681"/>
    <w:rsid w:val="004105CC"/>
    <w:rsid w:val="00421935"/>
    <w:rsid w:val="00424E70"/>
    <w:rsid w:val="00441722"/>
    <w:rsid w:val="004508C0"/>
    <w:rsid w:val="00455B16"/>
    <w:rsid w:val="004564E3"/>
    <w:rsid w:val="00456717"/>
    <w:rsid w:val="0046136E"/>
    <w:rsid w:val="00467B7D"/>
    <w:rsid w:val="00470B21"/>
    <w:rsid w:val="00471D9E"/>
    <w:rsid w:val="00472B96"/>
    <w:rsid w:val="00495102"/>
    <w:rsid w:val="00495B98"/>
    <w:rsid w:val="00497D08"/>
    <w:rsid w:val="004A7B81"/>
    <w:rsid w:val="004B1130"/>
    <w:rsid w:val="004B5732"/>
    <w:rsid w:val="004C5AD8"/>
    <w:rsid w:val="004D6127"/>
    <w:rsid w:val="004E3154"/>
    <w:rsid w:val="004E5997"/>
    <w:rsid w:val="004F37AB"/>
    <w:rsid w:val="004F37AF"/>
    <w:rsid w:val="00505F57"/>
    <w:rsid w:val="0050752B"/>
    <w:rsid w:val="005076B1"/>
    <w:rsid w:val="00507C75"/>
    <w:rsid w:val="005251E2"/>
    <w:rsid w:val="00526D28"/>
    <w:rsid w:val="00534EA6"/>
    <w:rsid w:val="00540DFE"/>
    <w:rsid w:val="0054469D"/>
    <w:rsid w:val="005564D5"/>
    <w:rsid w:val="005608C2"/>
    <w:rsid w:val="00562FE7"/>
    <w:rsid w:val="00563E88"/>
    <w:rsid w:val="00572ABE"/>
    <w:rsid w:val="0057412B"/>
    <w:rsid w:val="0058081F"/>
    <w:rsid w:val="00581DBB"/>
    <w:rsid w:val="00582CDF"/>
    <w:rsid w:val="005940A9"/>
    <w:rsid w:val="005A45FE"/>
    <w:rsid w:val="005A7977"/>
    <w:rsid w:val="005B2CEB"/>
    <w:rsid w:val="005B3F09"/>
    <w:rsid w:val="005B50C1"/>
    <w:rsid w:val="005C236B"/>
    <w:rsid w:val="005C32B4"/>
    <w:rsid w:val="005D3518"/>
    <w:rsid w:val="005E1E91"/>
    <w:rsid w:val="005E2537"/>
    <w:rsid w:val="005E4B9D"/>
    <w:rsid w:val="005F7EFB"/>
    <w:rsid w:val="00601D5E"/>
    <w:rsid w:val="00603D8B"/>
    <w:rsid w:val="00607579"/>
    <w:rsid w:val="00612DC0"/>
    <w:rsid w:val="00615EE8"/>
    <w:rsid w:val="00620731"/>
    <w:rsid w:val="006208F7"/>
    <w:rsid w:val="00623F54"/>
    <w:rsid w:val="006255E1"/>
    <w:rsid w:val="00626A90"/>
    <w:rsid w:val="00631765"/>
    <w:rsid w:val="006322AE"/>
    <w:rsid w:val="0065540A"/>
    <w:rsid w:val="00656A3A"/>
    <w:rsid w:val="00676337"/>
    <w:rsid w:val="006A205D"/>
    <w:rsid w:val="006A456E"/>
    <w:rsid w:val="006A4A90"/>
    <w:rsid w:val="006B6AB7"/>
    <w:rsid w:val="006D17C6"/>
    <w:rsid w:val="006E1772"/>
    <w:rsid w:val="006E310F"/>
    <w:rsid w:val="006E6C8A"/>
    <w:rsid w:val="00706371"/>
    <w:rsid w:val="00710A41"/>
    <w:rsid w:val="0071559F"/>
    <w:rsid w:val="00716297"/>
    <w:rsid w:val="00722E23"/>
    <w:rsid w:val="00724F7C"/>
    <w:rsid w:val="00733BA2"/>
    <w:rsid w:val="00750BDD"/>
    <w:rsid w:val="00751658"/>
    <w:rsid w:val="00753EC3"/>
    <w:rsid w:val="00754407"/>
    <w:rsid w:val="00757ADE"/>
    <w:rsid w:val="00760B77"/>
    <w:rsid w:val="00760CEB"/>
    <w:rsid w:val="00761B7A"/>
    <w:rsid w:val="00785B9C"/>
    <w:rsid w:val="007862B4"/>
    <w:rsid w:val="00786E45"/>
    <w:rsid w:val="007908F6"/>
    <w:rsid w:val="00790BA3"/>
    <w:rsid w:val="00791908"/>
    <w:rsid w:val="007919DD"/>
    <w:rsid w:val="00792030"/>
    <w:rsid w:val="0079794B"/>
    <w:rsid w:val="007A3461"/>
    <w:rsid w:val="007A4E5C"/>
    <w:rsid w:val="007B09FF"/>
    <w:rsid w:val="007C28F2"/>
    <w:rsid w:val="007C7F18"/>
    <w:rsid w:val="007D2437"/>
    <w:rsid w:val="007E49E3"/>
    <w:rsid w:val="007F4947"/>
    <w:rsid w:val="00805BB0"/>
    <w:rsid w:val="00812D3D"/>
    <w:rsid w:val="008145F0"/>
    <w:rsid w:val="00815B50"/>
    <w:rsid w:val="0082079A"/>
    <w:rsid w:val="008214E4"/>
    <w:rsid w:val="00821C2B"/>
    <w:rsid w:val="00840755"/>
    <w:rsid w:val="00840B12"/>
    <w:rsid w:val="00842D46"/>
    <w:rsid w:val="008548F8"/>
    <w:rsid w:val="00872CCD"/>
    <w:rsid w:val="00873CE1"/>
    <w:rsid w:val="00892E4C"/>
    <w:rsid w:val="008A144C"/>
    <w:rsid w:val="008B52B7"/>
    <w:rsid w:val="008C00D5"/>
    <w:rsid w:val="008D4B07"/>
    <w:rsid w:val="008D5948"/>
    <w:rsid w:val="008D7BB2"/>
    <w:rsid w:val="008F0A8D"/>
    <w:rsid w:val="00924557"/>
    <w:rsid w:val="00940EC8"/>
    <w:rsid w:val="00945602"/>
    <w:rsid w:val="00960576"/>
    <w:rsid w:val="0096241F"/>
    <w:rsid w:val="00967103"/>
    <w:rsid w:val="009711C2"/>
    <w:rsid w:val="00984D97"/>
    <w:rsid w:val="009909EA"/>
    <w:rsid w:val="009A5FBF"/>
    <w:rsid w:val="009B2018"/>
    <w:rsid w:val="009D154F"/>
    <w:rsid w:val="009D31B3"/>
    <w:rsid w:val="009E2ABE"/>
    <w:rsid w:val="009E52E4"/>
    <w:rsid w:val="009E70E8"/>
    <w:rsid w:val="009F1639"/>
    <w:rsid w:val="00A009D5"/>
    <w:rsid w:val="00A11EA9"/>
    <w:rsid w:val="00A12CBA"/>
    <w:rsid w:val="00A24C85"/>
    <w:rsid w:val="00A24D73"/>
    <w:rsid w:val="00A27506"/>
    <w:rsid w:val="00A27FA4"/>
    <w:rsid w:val="00A319A9"/>
    <w:rsid w:val="00A36BE5"/>
    <w:rsid w:val="00A40847"/>
    <w:rsid w:val="00A41FEA"/>
    <w:rsid w:val="00A53A4A"/>
    <w:rsid w:val="00A62CC5"/>
    <w:rsid w:val="00A6545A"/>
    <w:rsid w:val="00A66566"/>
    <w:rsid w:val="00A730E8"/>
    <w:rsid w:val="00A81227"/>
    <w:rsid w:val="00A8510B"/>
    <w:rsid w:val="00A85FDB"/>
    <w:rsid w:val="00AA2037"/>
    <w:rsid w:val="00AA3B82"/>
    <w:rsid w:val="00AA751C"/>
    <w:rsid w:val="00AB3F8E"/>
    <w:rsid w:val="00AC1A37"/>
    <w:rsid w:val="00AC4E71"/>
    <w:rsid w:val="00AD1651"/>
    <w:rsid w:val="00AD208E"/>
    <w:rsid w:val="00AE29D4"/>
    <w:rsid w:val="00AE46AF"/>
    <w:rsid w:val="00AF31BA"/>
    <w:rsid w:val="00AF3365"/>
    <w:rsid w:val="00B044EF"/>
    <w:rsid w:val="00B10A07"/>
    <w:rsid w:val="00B13B0C"/>
    <w:rsid w:val="00B15DFB"/>
    <w:rsid w:val="00B16C11"/>
    <w:rsid w:val="00B3768F"/>
    <w:rsid w:val="00B379BA"/>
    <w:rsid w:val="00B37F2B"/>
    <w:rsid w:val="00B57859"/>
    <w:rsid w:val="00B57A53"/>
    <w:rsid w:val="00B60EF7"/>
    <w:rsid w:val="00B62142"/>
    <w:rsid w:val="00B634C2"/>
    <w:rsid w:val="00B7396B"/>
    <w:rsid w:val="00B74AA4"/>
    <w:rsid w:val="00B81A9B"/>
    <w:rsid w:val="00B85DCC"/>
    <w:rsid w:val="00B86593"/>
    <w:rsid w:val="00B94D40"/>
    <w:rsid w:val="00BA21D4"/>
    <w:rsid w:val="00BA417B"/>
    <w:rsid w:val="00BA4E96"/>
    <w:rsid w:val="00BB3ECC"/>
    <w:rsid w:val="00BB6362"/>
    <w:rsid w:val="00BD355D"/>
    <w:rsid w:val="00BE2927"/>
    <w:rsid w:val="00BF0B4A"/>
    <w:rsid w:val="00C213BD"/>
    <w:rsid w:val="00C34554"/>
    <w:rsid w:val="00C3519B"/>
    <w:rsid w:val="00C37538"/>
    <w:rsid w:val="00C50834"/>
    <w:rsid w:val="00C56394"/>
    <w:rsid w:val="00C57921"/>
    <w:rsid w:val="00C72428"/>
    <w:rsid w:val="00C75054"/>
    <w:rsid w:val="00C93B06"/>
    <w:rsid w:val="00CA55B1"/>
    <w:rsid w:val="00CB1384"/>
    <w:rsid w:val="00CB3703"/>
    <w:rsid w:val="00CB3B76"/>
    <w:rsid w:val="00CC376B"/>
    <w:rsid w:val="00CC3BAD"/>
    <w:rsid w:val="00CD6AD4"/>
    <w:rsid w:val="00CE0232"/>
    <w:rsid w:val="00CF18E1"/>
    <w:rsid w:val="00CF31FF"/>
    <w:rsid w:val="00CF3C4B"/>
    <w:rsid w:val="00CF4409"/>
    <w:rsid w:val="00D11BF6"/>
    <w:rsid w:val="00D132D0"/>
    <w:rsid w:val="00D3794F"/>
    <w:rsid w:val="00D4331D"/>
    <w:rsid w:val="00D43443"/>
    <w:rsid w:val="00D471C6"/>
    <w:rsid w:val="00D60162"/>
    <w:rsid w:val="00D7701A"/>
    <w:rsid w:val="00D85A7A"/>
    <w:rsid w:val="00DA7031"/>
    <w:rsid w:val="00DC3400"/>
    <w:rsid w:val="00DD2832"/>
    <w:rsid w:val="00DD2D7B"/>
    <w:rsid w:val="00DD4387"/>
    <w:rsid w:val="00DD7BA4"/>
    <w:rsid w:val="00DE1E24"/>
    <w:rsid w:val="00DE4C17"/>
    <w:rsid w:val="00DF013B"/>
    <w:rsid w:val="00DF45EC"/>
    <w:rsid w:val="00E14BA2"/>
    <w:rsid w:val="00E209CA"/>
    <w:rsid w:val="00E23432"/>
    <w:rsid w:val="00E44678"/>
    <w:rsid w:val="00E51E54"/>
    <w:rsid w:val="00E5574D"/>
    <w:rsid w:val="00E61A94"/>
    <w:rsid w:val="00E63369"/>
    <w:rsid w:val="00E67A53"/>
    <w:rsid w:val="00E72E6F"/>
    <w:rsid w:val="00E749B9"/>
    <w:rsid w:val="00E83B79"/>
    <w:rsid w:val="00E9559F"/>
    <w:rsid w:val="00EA3CA0"/>
    <w:rsid w:val="00EA4269"/>
    <w:rsid w:val="00EB1DE5"/>
    <w:rsid w:val="00EC6456"/>
    <w:rsid w:val="00ED04C8"/>
    <w:rsid w:val="00ED268E"/>
    <w:rsid w:val="00ED65EE"/>
    <w:rsid w:val="00EE36EA"/>
    <w:rsid w:val="00EE3F02"/>
    <w:rsid w:val="00EF5337"/>
    <w:rsid w:val="00EF625F"/>
    <w:rsid w:val="00EF6588"/>
    <w:rsid w:val="00F00E2B"/>
    <w:rsid w:val="00F10227"/>
    <w:rsid w:val="00F21C07"/>
    <w:rsid w:val="00F311CF"/>
    <w:rsid w:val="00F34A0D"/>
    <w:rsid w:val="00F40002"/>
    <w:rsid w:val="00F42036"/>
    <w:rsid w:val="00F51440"/>
    <w:rsid w:val="00F52861"/>
    <w:rsid w:val="00F54D5A"/>
    <w:rsid w:val="00F55CDB"/>
    <w:rsid w:val="00F56970"/>
    <w:rsid w:val="00F56EC7"/>
    <w:rsid w:val="00F65DDC"/>
    <w:rsid w:val="00F66A4E"/>
    <w:rsid w:val="00F72F82"/>
    <w:rsid w:val="00F77330"/>
    <w:rsid w:val="00F8005C"/>
    <w:rsid w:val="00F83356"/>
    <w:rsid w:val="00F90ADD"/>
    <w:rsid w:val="00F9182C"/>
    <w:rsid w:val="00F951D8"/>
    <w:rsid w:val="00FA5068"/>
    <w:rsid w:val="00FA6904"/>
    <w:rsid w:val="00FB25C5"/>
    <w:rsid w:val="00FB57AE"/>
    <w:rsid w:val="00FC4A04"/>
    <w:rsid w:val="00FD34D0"/>
    <w:rsid w:val="00FD57C8"/>
    <w:rsid w:val="00FE299B"/>
    <w:rsid w:val="00FE7A74"/>
    <w:rsid w:val="00FF059B"/>
    <w:rsid w:val="00FF15FD"/>
    <w:rsid w:val="00FF4633"/>
    <w:rsid w:val="00FF5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0EF7A"/>
  <w15:chartTrackingRefBased/>
  <w15:docId w15:val="{05E7193C-1AD5-488C-A2F8-27C297FF5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F1D"/>
    <w:pPr>
      <w:autoSpaceDE w:val="0"/>
      <w:autoSpaceDN w:val="0"/>
      <w:spacing w:after="0" w:line="240" w:lineRule="auto"/>
    </w:pPr>
    <w:rPr>
      <w:rFonts w:ascii=".VnTime" w:eastAsia="Times New Roman" w:hAnsi=".VnTime" w:cs=".VnTime"/>
      <w:sz w:val="28"/>
      <w:szCs w:val="28"/>
    </w:rPr>
  </w:style>
  <w:style w:type="paragraph" w:styleId="Heading1">
    <w:name w:val="heading 1"/>
    <w:basedOn w:val="Normal"/>
    <w:next w:val="Normal"/>
    <w:link w:val="Heading1Char"/>
    <w:qFormat/>
    <w:rsid w:val="00374F1D"/>
    <w:pPr>
      <w:keepNext/>
      <w:jc w:val="center"/>
      <w:outlineLvl w:val="0"/>
    </w:pPr>
    <w:rPr>
      <w:b/>
      <w:bCs/>
    </w:rPr>
  </w:style>
  <w:style w:type="paragraph" w:styleId="Heading2">
    <w:name w:val="heading 2"/>
    <w:basedOn w:val="Normal"/>
    <w:next w:val="Normal"/>
    <w:link w:val="Heading2Char"/>
    <w:uiPriority w:val="9"/>
    <w:semiHidden/>
    <w:unhideWhenUsed/>
    <w:qFormat/>
    <w:rsid w:val="0031366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13667"/>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D5948"/>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4F1D"/>
    <w:rPr>
      <w:rFonts w:ascii=".VnTime" w:eastAsia="Times New Roman" w:hAnsi=".VnTime" w:cs=".VnTime"/>
      <w:b/>
      <w:bCs/>
      <w:sz w:val="28"/>
      <w:szCs w:val="28"/>
    </w:rPr>
  </w:style>
  <w:style w:type="paragraph" w:styleId="Footer">
    <w:name w:val="footer"/>
    <w:basedOn w:val="Normal"/>
    <w:link w:val="FooterChar"/>
    <w:rsid w:val="00374F1D"/>
    <w:pPr>
      <w:tabs>
        <w:tab w:val="center" w:pos="4320"/>
        <w:tab w:val="right" w:pos="8640"/>
      </w:tabs>
    </w:pPr>
  </w:style>
  <w:style w:type="character" w:customStyle="1" w:styleId="FooterChar">
    <w:name w:val="Footer Char"/>
    <w:basedOn w:val="DefaultParagraphFont"/>
    <w:link w:val="Footer"/>
    <w:rsid w:val="00374F1D"/>
    <w:rPr>
      <w:rFonts w:ascii=".VnTime" w:eastAsia="Times New Roman" w:hAnsi=".VnTime" w:cs=".VnTime"/>
      <w:sz w:val="28"/>
      <w:szCs w:val="28"/>
    </w:rPr>
  </w:style>
  <w:style w:type="character" w:styleId="PageNumber">
    <w:name w:val="page number"/>
    <w:basedOn w:val="DefaultParagraphFont"/>
    <w:rsid w:val="00374F1D"/>
  </w:style>
  <w:style w:type="paragraph" w:styleId="Header">
    <w:name w:val="header"/>
    <w:basedOn w:val="Normal"/>
    <w:link w:val="HeaderChar"/>
    <w:uiPriority w:val="99"/>
    <w:rsid w:val="00374F1D"/>
    <w:pPr>
      <w:tabs>
        <w:tab w:val="center" w:pos="4320"/>
        <w:tab w:val="right" w:pos="8640"/>
      </w:tabs>
    </w:pPr>
  </w:style>
  <w:style w:type="character" w:customStyle="1" w:styleId="HeaderChar">
    <w:name w:val="Header Char"/>
    <w:basedOn w:val="DefaultParagraphFont"/>
    <w:link w:val="Header"/>
    <w:uiPriority w:val="99"/>
    <w:rsid w:val="00374F1D"/>
    <w:rPr>
      <w:rFonts w:ascii=".VnTime" w:eastAsia="Times New Roman" w:hAnsi=".VnTime" w:cs=".VnTime"/>
      <w:sz w:val="28"/>
      <w:szCs w:val="28"/>
    </w:rPr>
  </w:style>
  <w:style w:type="paragraph" w:styleId="BalloonText">
    <w:name w:val="Balloon Text"/>
    <w:basedOn w:val="Normal"/>
    <w:link w:val="BalloonTextChar"/>
    <w:uiPriority w:val="99"/>
    <w:semiHidden/>
    <w:unhideWhenUsed/>
    <w:rsid w:val="009245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557"/>
    <w:rPr>
      <w:rFonts w:ascii="Segoe UI" w:eastAsia="Times New Roman" w:hAnsi="Segoe UI" w:cs="Segoe UI"/>
      <w:sz w:val="18"/>
      <w:szCs w:val="18"/>
    </w:rPr>
  </w:style>
  <w:style w:type="paragraph" w:styleId="ListParagraph">
    <w:name w:val="List Paragraph"/>
    <w:basedOn w:val="Normal"/>
    <w:uiPriority w:val="34"/>
    <w:qFormat/>
    <w:rsid w:val="00FB57AE"/>
    <w:pPr>
      <w:ind w:left="720"/>
      <w:contextualSpacing/>
    </w:pPr>
  </w:style>
  <w:style w:type="paragraph" w:styleId="BodyText">
    <w:name w:val="Body Text"/>
    <w:basedOn w:val="Normal"/>
    <w:link w:val="BodyTextChar"/>
    <w:uiPriority w:val="1"/>
    <w:qFormat/>
    <w:rsid w:val="00A8510B"/>
    <w:pPr>
      <w:widowControl w:val="0"/>
      <w:ind w:left="102"/>
    </w:pPr>
    <w:rPr>
      <w:rFonts w:ascii="Times New Roman" w:hAnsi="Times New Roman" w:cs="Times New Roman"/>
      <w:lang w:val="vi"/>
    </w:rPr>
  </w:style>
  <w:style w:type="character" w:customStyle="1" w:styleId="BodyTextChar">
    <w:name w:val="Body Text Char"/>
    <w:basedOn w:val="DefaultParagraphFont"/>
    <w:link w:val="BodyText"/>
    <w:uiPriority w:val="1"/>
    <w:rsid w:val="00A8510B"/>
    <w:rPr>
      <w:rFonts w:ascii="Times New Roman" w:eastAsia="Times New Roman" w:hAnsi="Times New Roman" w:cs="Times New Roman"/>
      <w:sz w:val="28"/>
      <w:szCs w:val="28"/>
      <w:lang w:val="vi"/>
    </w:rPr>
  </w:style>
  <w:style w:type="paragraph" w:styleId="NormalWeb">
    <w:name w:val="Normal (Web)"/>
    <w:basedOn w:val="Normal"/>
    <w:uiPriority w:val="99"/>
    <w:semiHidden/>
    <w:unhideWhenUsed/>
    <w:rsid w:val="00467B7D"/>
    <w:rPr>
      <w:rFonts w:ascii="Times New Roman" w:hAnsi="Times New Roman" w:cs="Times New Roman"/>
      <w:sz w:val="24"/>
      <w:szCs w:val="24"/>
    </w:rPr>
  </w:style>
  <w:style w:type="paragraph" w:styleId="FootnoteText">
    <w:name w:val="footnote text"/>
    <w:basedOn w:val="Normal"/>
    <w:link w:val="FootnoteTextChar"/>
    <w:unhideWhenUsed/>
    <w:rsid w:val="00455B16"/>
    <w:pPr>
      <w:autoSpaceDE/>
      <w:autoSpaceDN/>
    </w:pPr>
    <w:rPr>
      <w:rFonts w:ascii="Times New Roman" w:hAnsi="Times New Roman" w:cs="Times New Roman"/>
      <w:sz w:val="20"/>
      <w:szCs w:val="20"/>
      <w:lang w:val="x-none" w:eastAsia="zh-CN"/>
    </w:rPr>
  </w:style>
  <w:style w:type="character" w:customStyle="1" w:styleId="FootnoteTextChar">
    <w:name w:val="Footnote Text Char"/>
    <w:basedOn w:val="DefaultParagraphFont"/>
    <w:link w:val="FootnoteText"/>
    <w:rsid w:val="00455B16"/>
    <w:rPr>
      <w:rFonts w:ascii="Times New Roman" w:eastAsia="Times New Roman" w:hAnsi="Times New Roman" w:cs="Times New Roman"/>
      <w:sz w:val="20"/>
      <w:szCs w:val="20"/>
      <w:lang w:val="x-none" w:eastAsia="zh-CN"/>
    </w:rPr>
  </w:style>
  <w:style w:type="character" w:styleId="FootnoteReference">
    <w:name w:val="footnote reference"/>
    <w:unhideWhenUsed/>
    <w:rsid w:val="00455B16"/>
    <w:rPr>
      <w:vertAlign w:val="superscript"/>
    </w:rPr>
  </w:style>
  <w:style w:type="character" w:customStyle="1" w:styleId="Vnbnnidung">
    <w:name w:val="Văn bản nội dung_"/>
    <w:link w:val="Vnbnnidung0"/>
    <w:uiPriority w:val="99"/>
    <w:locked/>
    <w:rsid w:val="00BA4E96"/>
    <w:rPr>
      <w:rFonts w:ascii="Times New Roman" w:hAnsi="Times New Roman" w:cs="Times New Roman"/>
      <w:sz w:val="28"/>
      <w:szCs w:val="28"/>
    </w:rPr>
  </w:style>
  <w:style w:type="paragraph" w:customStyle="1" w:styleId="Vnbnnidung0">
    <w:name w:val="Văn bản nội dung"/>
    <w:basedOn w:val="Normal"/>
    <w:link w:val="Vnbnnidung"/>
    <w:uiPriority w:val="99"/>
    <w:rsid w:val="00BA4E96"/>
    <w:pPr>
      <w:widowControl w:val="0"/>
      <w:autoSpaceDE/>
      <w:autoSpaceDN/>
      <w:spacing w:after="80" w:line="254" w:lineRule="auto"/>
      <w:ind w:firstLine="400"/>
    </w:pPr>
    <w:rPr>
      <w:rFonts w:ascii="Times New Roman" w:eastAsiaTheme="minorHAnsi" w:hAnsi="Times New Roman" w:cs="Times New Roman"/>
    </w:rPr>
  </w:style>
  <w:style w:type="character" w:styleId="Strong">
    <w:name w:val="Strong"/>
    <w:basedOn w:val="DefaultParagraphFont"/>
    <w:uiPriority w:val="22"/>
    <w:qFormat/>
    <w:rsid w:val="005F7EFB"/>
    <w:rPr>
      <w:b/>
      <w:bCs/>
    </w:rPr>
  </w:style>
  <w:style w:type="character" w:customStyle="1" w:styleId="Heading2Char">
    <w:name w:val="Heading 2 Char"/>
    <w:basedOn w:val="DefaultParagraphFont"/>
    <w:link w:val="Heading2"/>
    <w:uiPriority w:val="9"/>
    <w:semiHidden/>
    <w:rsid w:val="0031366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1366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8D5948"/>
    <w:rPr>
      <w:rFonts w:asciiTheme="majorHAnsi" w:eastAsiaTheme="majorEastAsia" w:hAnsiTheme="majorHAnsi" w:cstheme="majorBidi"/>
      <w:i/>
      <w:i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264448">
      <w:bodyDiv w:val="1"/>
      <w:marLeft w:val="0"/>
      <w:marRight w:val="0"/>
      <w:marTop w:val="0"/>
      <w:marBottom w:val="0"/>
      <w:divBdr>
        <w:top w:val="none" w:sz="0" w:space="0" w:color="auto"/>
        <w:left w:val="none" w:sz="0" w:space="0" w:color="auto"/>
        <w:bottom w:val="none" w:sz="0" w:space="0" w:color="auto"/>
        <w:right w:val="none" w:sz="0" w:space="0" w:color="auto"/>
      </w:divBdr>
    </w:div>
    <w:div w:id="1280260201">
      <w:bodyDiv w:val="1"/>
      <w:marLeft w:val="0"/>
      <w:marRight w:val="0"/>
      <w:marTop w:val="0"/>
      <w:marBottom w:val="0"/>
      <w:divBdr>
        <w:top w:val="none" w:sz="0" w:space="0" w:color="auto"/>
        <w:left w:val="none" w:sz="0" w:space="0" w:color="auto"/>
        <w:bottom w:val="none" w:sz="0" w:space="0" w:color="auto"/>
        <w:right w:val="none" w:sz="0" w:space="0" w:color="auto"/>
      </w:divBdr>
    </w:div>
    <w:div w:id="197906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3DDFC-83AE-4AE3-97A6-E9706FEF2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994</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 Van Nghia</cp:lastModifiedBy>
  <cp:revision>5</cp:revision>
  <cp:lastPrinted>2026-03-27T09:45:00Z</cp:lastPrinted>
  <dcterms:created xsi:type="dcterms:W3CDTF">2026-05-22T07:54:00Z</dcterms:created>
  <dcterms:modified xsi:type="dcterms:W3CDTF">2026-05-22T08:01:00Z</dcterms:modified>
</cp:coreProperties>
</file>